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E" w:rsidRPr="002D74DE" w:rsidRDefault="002D74DE" w:rsidP="002D74D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D74D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D74DE" w:rsidRPr="002D74DE" w:rsidRDefault="002D74DE" w:rsidP="002D74D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D74DE" w:rsidRPr="002D74DE" w:rsidRDefault="002D74DE" w:rsidP="002D74D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74DE" w:rsidRPr="002D74DE" w:rsidRDefault="002D74DE" w:rsidP="002D74D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D74DE" w:rsidRPr="002D74DE" w:rsidRDefault="002D74DE" w:rsidP="002D74D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4DE" w:rsidRPr="002D74DE" w:rsidRDefault="002D74DE" w:rsidP="002D74D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sz w:val="26"/>
          <w:szCs w:val="26"/>
          <w:lang w:eastAsia="ru-RU"/>
        </w:rPr>
        <w:t>26.04.2016                                                                                                         № 35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-104</w:t>
      </w:r>
      <w:r w:rsidRPr="002D74D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2D74DE" w:rsidRPr="002D74DE" w:rsidRDefault="002D74DE" w:rsidP="002D74D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74DE" w:rsidRPr="002D74DE" w:rsidRDefault="002D74DE" w:rsidP="002D74D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4D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74D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/>
    <w:p w:rsidR="002D74DE" w:rsidRPr="002D74DE" w:rsidRDefault="002D74DE" w:rsidP="002D74DE">
      <w:pPr>
        <w:spacing w:line="240" w:lineRule="exact"/>
        <w:ind w:right="5187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О проекте отчёта об исполнении бюджета поселения за 2015 год</w:t>
      </w:r>
    </w:p>
    <w:p w:rsidR="002D74DE" w:rsidRPr="002D74DE" w:rsidRDefault="002D74DE" w:rsidP="002D74DE">
      <w:pPr>
        <w:rPr>
          <w:rFonts w:ascii="Times New Roman" w:eastAsia="Times New Roman" w:hAnsi="Times New Roman"/>
          <w:sz w:val="26"/>
          <w:lang w:eastAsia="ru-RU"/>
        </w:rPr>
      </w:pPr>
    </w:p>
    <w:p w:rsidR="002D74DE" w:rsidRPr="002D74DE" w:rsidRDefault="002D74DE" w:rsidP="002D74DE">
      <w:pPr>
        <w:rPr>
          <w:rFonts w:ascii="Times New Roman" w:eastAsia="Times New Roman" w:hAnsi="Times New Roman"/>
          <w:sz w:val="26"/>
          <w:lang w:eastAsia="ru-RU"/>
        </w:rPr>
      </w:pP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сельском поселении, Совет депутатов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1. Принять проект отчёта об исполнении бюджета поселения за 2015 год по доходам в сумме 6787,442 тыс. рублей, по расходам в сумме 6267,234 тыс. рублей, с профицитом бюджета в сумме 520,208 тыс. рублей с показателями согласно пр</w:t>
      </w:r>
      <w:r w:rsidRPr="002D74DE">
        <w:rPr>
          <w:rFonts w:ascii="Times New Roman" w:eastAsia="Times New Roman" w:hAnsi="Times New Roman"/>
          <w:sz w:val="26"/>
          <w:lang w:eastAsia="ru-RU"/>
        </w:rPr>
        <w:t>и</w:t>
      </w:r>
      <w:r w:rsidRPr="002D74DE">
        <w:rPr>
          <w:rFonts w:ascii="Times New Roman" w:eastAsia="Times New Roman" w:hAnsi="Times New Roman"/>
          <w:sz w:val="26"/>
          <w:lang w:eastAsia="ru-RU"/>
        </w:rPr>
        <w:t>ложениям 1 - 4 к настоящему решению.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2. Провести публичные слушания по проекту решения об утверждении отч</w:t>
      </w:r>
      <w:r w:rsidRPr="002D74DE">
        <w:rPr>
          <w:rFonts w:ascii="Times New Roman" w:eastAsia="Times New Roman" w:hAnsi="Times New Roman"/>
          <w:sz w:val="26"/>
          <w:lang w:eastAsia="ru-RU"/>
        </w:rPr>
        <w:t>ё</w:t>
      </w:r>
      <w:r w:rsidRPr="002D74DE">
        <w:rPr>
          <w:rFonts w:ascii="Times New Roman" w:eastAsia="Times New Roman" w:hAnsi="Times New Roman"/>
          <w:sz w:val="26"/>
          <w:lang w:eastAsia="ru-RU"/>
        </w:rPr>
        <w:t xml:space="preserve">та об исполнении бюджета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2015 год – 5 мая 2016 года в 15-00 часов в  администрации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</w:t>
      </w:r>
      <w:r w:rsidRPr="002D74DE">
        <w:rPr>
          <w:rFonts w:ascii="Times New Roman" w:eastAsia="Times New Roman" w:hAnsi="Times New Roman"/>
          <w:sz w:val="26"/>
          <w:lang w:eastAsia="ru-RU"/>
        </w:rPr>
        <w:t>о</w:t>
      </w:r>
      <w:r w:rsidRPr="002D74DE">
        <w:rPr>
          <w:rFonts w:ascii="Times New Roman" w:eastAsia="Times New Roman" w:hAnsi="Times New Roman"/>
          <w:sz w:val="26"/>
          <w:lang w:eastAsia="ru-RU"/>
        </w:rPr>
        <w:t>селения.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3. Утвердить организационный комитет по подготовке и проведению пу</w:t>
      </w:r>
      <w:r w:rsidRPr="002D74DE">
        <w:rPr>
          <w:rFonts w:ascii="Times New Roman" w:eastAsia="Times New Roman" w:hAnsi="Times New Roman"/>
          <w:sz w:val="26"/>
          <w:lang w:eastAsia="ru-RU"/>
        </w:rPr>
        <w:t>б</w:t>
      </w:r>
      <w:r w:rsidRPr="002D74DE">
        <w:rPr>
          <w:rFonts w:ascii="Times New Roman" w:eastAsia="Times New Roman" w:hAnsi="Times New Roman"/>
          <w:sz w:val="26"/>
          <w:lang w:eastAsia="ru-RU"/>
        </w:rPr>
        <w:t xml:space="preserve">личных слушаний по проекту решения об утверждении отчёта об исполнении бюджета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2015 год в составе: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Буравицына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Н.А. – депутат Совета депутатов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Высина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М.А. – оператор отделения  почтовой связи пос. </w:t>
      </w:r>
      <w:proofErr w:type="gramStart"/>
      <w:r w:rsidRPr="002D74DE">
        <w:rPr>
          <w:rFonts w:ascii="Times New Roman" w:eastAsia="Times New Roman" w:hAnsi="Times New Roman"/>
          <w:sz w:val="26"/>
          <w:lang w:eastAsia="ru-RU"/>
        </w:rPr>
        <w:t>Нижнее</w:t>
      </w:r>
      <w:proofErr w:type="gramEnd"/>
      <w:r w:rsidRPr="002D74DE">
        <w:rPr>
          <w:rFonts w:ascii="Times New Roman" w:eastAsia="Times New Roman" w:hAnsi="Times New Roman"/>
          <w:sz w:val="26"/>
          <w:lang w:eastAsia="ru-RU"/>
        </w:rPr>
        <w:t xml:space="preserve">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Пронге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(по согл</w:t>
      </w:r>
      <w:r w:rsidRPr="002D74DE">
        <w:rPr>
          <w:rFonts w:ascii="Times New Roman" w:eastAsia="Times New Roman" w:hAnsi="Times New Roman"/>
          <w:sz w:val="26"/>
          <w:lang w:eastAsia="ru-RU"/>
        </w:rPr>
        <w:t>а</w:t>
      </w:r>
      <w:r w:rsidRPr="002D74DE">
        <w:rPr>
          <w:rFonts w:ascii="Times New Roman" w:eastAsia="Times New Roman" w:hAnsi="Times New Roman"/>
          <w:sz w:val="26"/>
          <w:lang w:eastAsia="ru-RU"/>
        </w:rPr>
        <w:t>сованию)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Легачёва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Е.А. – специалист 1 категории администрации сельского поселения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>Ульянова Н.В. – депутат Совета депутатов, главный бухгалтер администрации сельского поселения.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 xml:space="preserve">Назначить </w:t>
      </w:r>
      <w:proofErr w:type="gramStart"/>
      <w:r w:rsidRPr="002D74DE">
        <w:rPr>
          <w:rFonts w:ascii="Times New Roman" w:eastAsia="Times New Roman" w:hAnsi="Times New Roman"/>
          <w:sz w:val="26"/>
          <w:lang w:eastAsia="ru-RU"/>
        </w:rPr>
        <w:t>ответственным</w:t>
      </w:r>
      <w:proofErr w:type="gram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за проведение публичных слушаний Ульянову Н.В.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 xml:space="preserve">4. Решение Совета депутатов «О проекте решения об утверждении отчёта об исполнении бюджета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за 2015 год» напр</w:t>
      </w:r>
      <w:r w:rsidRPr="002D74DE">
        <w:rPr>
          <w:rFonts w:ascii="Times New Roman" w:eastAsia="Times New Roman" w:hAnsi="Times New Roman"/>
          <w:sz w:val="26"/>
          <w:lang w:eastAsia="ru-RU"/>
        </w:rPr>
        <w:t>а</w:t>
      </w:r>
      <w:r w:rsidRPr="002D74DE">
        <w:rPr>
          <w:rFonts w:ascii="Times New Roman" w:eastAsia="Times New Roman" w:hAnsi="Times New Roman"/>
          <w:sz w:val="26"/>
          <w:lang w:eastAsia="ru-RU"/>
        </w:rPr>
        <w:t xml:space="preserve">вить главе 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для официального опублик</w:t>
      </w:r>
      <w:r w:rsidRPr="002D74DE">
        <w:rPr>
          <w:rFonts w:ascii="Times New Roman" w:eastAsia="Times New Roman" w:hAnsi="Times New Roman"/>
          <w:sz w:val="26"/>
          <w:lang w:eastAsia="ru-RU"/>
        </w:rPr>
        <w:t>о</w:t>
      </w:r>
      <w:r w:rsidRPr="002D74DE">
        <w:rPr>
          <w:rFonts w:ascii="Times New Roman" w:eastAsia="Times New Roman" w:hAnsi="Times New Roman"/>
          <w:sz w:val="26"/>
          <w:lang w:eastAsia="ru-RU"/>
        </w:rPr>
        <w:t>вания (обнародования) не позднее, чем за 30 дней до дня рассмотрения вопроса о принятии данного решения и проведения публичных слушаний.</w:t>
      </w:r>
    </w:p>
    <w:p w:rsidR="002D74DE" w:rsidRPr="002D74DE" w:rsidRDefault="002D74DE" w:rsidP="002D74D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 xml:space="preserve"> 3. </w:t>
      </w:r>
      <w:proofErr w:type="gramStart"/>
      <w:r w:rsidRPr="002D74DE">
        <w:rPr>
          <w:rFonts w:ascii="Times New Roman" w:eastAsia="Times New Roman" w:hAnsi="Times New Roman"/>
          <w:sz w:val="26"/>
          <w:lang w:eastAsia="ru-RU"/>
        </w:rPr>
        <w:t>Контроль за</w:t>
      </w:r>
      <w:proofErr w:type="gram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выполнением настоящего решения возложить на постоянную комиссию по бюджету и финансовому регулированию (</w:t>
      </w:r>
      <w:proofErr w:type="spellStart"/>
      <w:r w:rsidRPr="002D74DE">
        <w:rPr>
          <w:rFonts w:ascii="Times New Roman" w:eastAsia="Times New Roman" w:hAnsi="Times New Roman"/>
          <w:sz w:val="26"/>
          <w:lang w:eastAsia="ru-RU"/>
        </w:rPr>
        <w:t>Буравицына</w:t>
      </w:r>
      <w:proofErr w:type="spellEnd"/>
      <w:r w:rsidRPr="002D74DE">
        <w:rPr>
          <w:rFonts w:ascii="Times New Roman" w:eastAsia="Times New Roman" w:hAnsi="Times New Roman"/>
          <w:sz w:val="26"/>
          <w:lang w:eastAsia="ru-RU"/>
        </w:rPr>
        <w:t xml:space="preserve"> Н.А.).</w:t>
      </w:r>
    </w:p>
    <w:p w:rsidR="002D74DE" w:rsidRPr="002D74DE" w:rsidRDefault="002D74DE" w:rsidP="002D74D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6"/>
          <w:lang w:eastAsia="ru-RU"/>
        </w:rPr>
        <w:tab/>
        <w:t>4. Настоящее решение подлежит официальному опубликованию (обнарод</w:t>
      </w:r>
      <w:r w:rsidRPr="002D74DE">
        <w:rPr>
          <w:rFonts w:ascii="Times New Roman" w:eastAsia="Times New Roman" w:hAnsi="Times New Roman"/>
          <w:sz w:val="26"/>
          <w:lang w:eastAsia="ru-RU"/>
        </w:rPr>
        <w:t>о</w:t>
      </w:r>
      <w:r w:rsidRPr="002D74DE">
        <w:rPr>
          <w:rFonts w:ascii="Times New Roman" w:eastAsia="Times New Roman" w:hAnsi="Times New Roman"/>
          <w:sz w:val="26"/>
          <w:lang w:eastAsia="ru-RU"/>
        </w:rPr>
        <w:t>ванию).</w:t>
      </w:r>
    </w:p>
    <w:p w:rsidR="002D74DE" w:rsidRDefault="002D74DE" w:rsidP="002D74D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D74DE" w:rsidRPr="002D74DE" w:rsidRDefault="002D74DE" w:rsidP="002D74D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D74DE" w:rsidRPr="002D74DE" w:rsidRDefault="002D74DE" w:rsidP="002D74D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74DE">
        <w:rPr>
          <w:rFonts w:ascii="Times New Roman" w:eastAsia="Times New Roman" w:hAnsi="Times New Roman"/>
          <w:sz w:val="25"/>
          <w:szCs w:val="25"/>
          <w:lang w:eastAsia="ru-RU"/>
        </w:rPr>
        <w:t>Глава сельского поселения,</w:t>
      </w:r>
    </w:p>
    <w:p w:rsidR="002D74DE" w:rsidRPr="002D74DE" w:rsidRDefault="002D74DE" w:rsidP="002D74DE">
      <w:pPr>
        <w:spacing w:line="220" w:lineRule="exact"/>
        <w:jc w:val="both"/>
        <w:rPr>
          <w:rFonts w:ascii="Times New Roman" w:eastAsia="Times New Roman" w:hAnsi="Times New Roman"/>
          <w:sz w:val="26"/>
          <w:lang w:eastAsia="ru-RU"/>
        </w:rPr>
      </w:pPr>
      <w:r w:rsidRPr="002D74DE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депутатов                                                                       А.Б. Миньков</w:t>
      </w:r>
    </w:p>
    <w:p w:rsidR="002D74DE" w:rsidRDefault="002D74DE"/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26.04.2016        № 35-104</w:t>
      </w: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center"/>
        <w:rPr>
          <w:sz w:val="26"/>
          <w:szCs w:val="26"/>
        </w:rPr>
      </w:pPr>
    </w:p>
    <w:p w:rsidR="002D74DE" w:rsidRDefault="002D74DE" w:rsidP="002D74D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ПОКАЗАТЕЛИ</w:t>
      </w:r>
    </w:p>
    <w:p w:rsidR="002D74DE" w:rsidRDefault="002D74DE" w:rsidP="002D74D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доходов бюджета поселения за 2015 год по кодам</w:t>
      </w:r>
    </w:p>
    <w:p w:rsidR="002D74DE" w:rsidRDefault="002D74DE" w:rsidP="002D74DE">
      <w:pPr>
        <w:jc w:val="center"/>
        <w:rPr>
          <w:sz w:val="26"/>
          <w:szCs w:val="26"/>
        </w:rPr>
      </w:pPr>
      <w:r w:rsidRPr="00EA7FA2">
        <w:rPr>
          <w:sz w:val="26"/>
          <w:szCs w:val="26"/>
        </w:rPr>
        <w:t>классификации доходов бюджетов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382"/>
      </w:tblGrid>
      <w:tr w:rsidR="002D74DE" w:rsidRPr="00EA7FA2" w:rsidTr="00C949E5">
        <w:trPr>
          <w:trHeight w:val="33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EA7FA2" w:rsidRDefault="002D74DE" w:rsidP="00C949E5">
            <w:pPr>
              <w:jc w:val="right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р</w:t>
            </w:r>
            <w:r w:rsidRPr="00EA7FA2">
              <w:rPr>
                <w:sz w:val="26"/>
                <w:szCs w:val="26"/>
              </w:rPr>
              <w:t>ублей</w:t>
            </w:r>
          </w:p>
        </w:tc>
      </w:tr>
      <w:tr w:rsidR="002D74DE" w:rsidRPr="00EA7FA2" w:rsidTr="00C949E5">
        <w:trPr>
          <w:trHeight w:val="915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2D74DE" w:rsidRPr="00EA7FA2" w:rsidRDefault="002D74DE" w:rsidP="00C949E5">
            <w:pPr>
              <w:jc w:val="center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Код бюджетной  кла</w:t>
            </w:r>
            <w:r w:rsidRPr="00EA7FA2">
              <w:rPr>
                <w:sz w:val="26"/>
                <w:szCs w:val="26"/>
              </w:rPr>
              <w:t>с</w:t>
            </w:r>
            <w:r w:rsidRPr="00EA7FA2">
              <w:rPr>
                <w:sz w:val="26"/>
                <w:szCs w:val="26"/>
              </w:rPr>
              <w:t>сификации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:rsidR="002D74DE" w:rsidRPr="00EA7FA2" w:rsidRDefault="002D74DE" w:rsidP="00C949E5">
            <w:pPr>
              <w:jc w:val="center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2D74DE" w:rsidRPr="00EA7FA2" w:rsidRDefault="002D74DE" w:rsidP="00C94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сполн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но с нач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ла года</w:t>
            </w:r>
          </w:p>
        </w:tc>
      </w:tr>
      <w:tr w:rsidR="002D74DE" w:rsidRPr="00EA7FA2" w:rsidTr="00C949E5">
        <w:trPr>
          <w:trHeight w:val="33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2D74DE" w:rsidRPr="00EA7FA2" w:rsidRDefault="002D74DE" w:rsidP="00C949E5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center"/>
              <w:rPr>
                <w:sz w:val="22"/>
                <w:szCs w:val="22"/>
              </w:rPr>
            </w:pPr>
            <w:r w:rsidRPr="00EA7FA2">
              <w:rPr>
                <w:sz w:val="22"/>
                <w:szCs w:val="22"/>
              </w:rPr>
              <w:t>3</w:t>
            </w:r>
          </w:p>
        </w:tc>
      </w:tr>
      <w:tr w:rsidR="002D74DE" w:rsidRPr="00EA7FA2" w:rsidTr="00C949E5">
        <w:trPr>
          <w:trHeight w:val="581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х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НАЛОГОВЫЕ И НЕНАЛОГОВЫЕ ДОХ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ДЫ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2 993,237</w:t>
            </w:r>
          </w:p>
        </w:tc>
      </w:tr>
      <w:tr w:rsidR="002D74DE" w:rsidRPr="00EA7FA2" w:rsidTr="00C949E5">
        <w:trPr>
          <w:trHeight w:val="76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ТОВАРЫ (РАБОТЫ, УСЛ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335,424</w:t>
            </w:r>
          </w:p>
        </w:tc>
      </w:tr>
      <w:tr w:rsidR="002D74DE" w:rsidRPr="00EA7FA2" w:rsidTr="00C949E5">
        <w:trPr>
          <w:trHeight w:val="747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10010302000010000110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Акцизы по подакцизным товарам (проду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ции), производимым на территории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335,424</w:t>
            </w:r>
          </w:p>
        </w:tc>
      </w:tr>
      <w:tr w:rsidR="002D74DE" w:rsidRPr="00EA7FA2" w:rsidTr="00C949E5">
        <w:trPr>
          <w:trHeight w:val="173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10010302230010000110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ции и местными бюджетами с учетом уст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новленных дифференцированных нормат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116,930</w:t>
            </w:r>
          </w:p>
        </w:tc>
      </w:tr>
      <w:tr w:rsidR="002D74DE" w:rsidRPr="00EA7FA2" w:rsidTr="00C949E5">
        <w:trPr>
          <w:trHeight w:val="226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10010302240010000110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FA2">
              <w:rPr>
                <w:sz w:val="26"/>
                <w:szCs w:val="26"/>
              </w:rPr>
              <w:t>инжекторных</w:t>
            </w:r>
            <w:proofErr w:type="spellEnd"/>
            <w:r w:rsidRPr="00EA7FA2">
              <w:rPr>
                <w:sz w:val="26"/>
                <w:szCs w:val="26"/>
              </w:rPr>
              <w:t>) двигателей, подлежащие распределению между бюджетами субъе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тов Российской Федерации и местными бюджетами с учетом установленных дифф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3,168</w:t>
            </w:r>
          </w:p>
        </w:tc>
      </w:tr>
      <w:tr w:rsidR="002D74DE" w:rsidRPr="00EA7FA2" w:rsidTr="00C949E5">
        <w:trPr>
          <w:trHeight w:val="169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10010302250010000110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автомобил</w:t>
            </w:r>
            <w:r w:rsidRPr="00EA7FA2">
              <w:rPr>
                <w:sz w:val="26"/>
                <w:szCs w:val="26"/>
              </w:rPr>
              <w:t>ь</w:t>
            </w:r>
            <w:r w:rsidRPr="00EA7FA2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230,366</w:t>
            </w:r>
          </w:p>
        </w:tc>
      </w:tr>
      <w:tr w:rsidR="002D74DE" w:rsidRPr="00EA7FA2" w:rsidTr="00C949E5">
        <w:trPr>
          <w:trHeight w:val="234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10010302240010000110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FA2">
              <w:rPr>
                <w:sz w:val="26"/>
                <w:szCs w:val="26"/>
              </w:rPr>
              <w:t>инжекторных</w:t>
            </w:r>
            <w:proofErr w:type="spellEnd"/>
            <w:r w:rsidRPr="00EA7FA2">
              <w:rPr>
                <w:sz w:val="26"/>
                <w:szCs w:val="26"/>
              </w:rPr>
              <w:t>) двигателей, подлежащие распределению между бюджетами субъе</w:t>
            </w:r>
            <w:r w:rsidRPr="00EA7FA2">
              <w:rPr>
                <w:sz w:val="26"/>
                <w:szCs w:val="26"/>
              </w:rPr>
              <w:t>к</w:t>
            </w:r>
            <w:r w:rsidRPr="00EA7FA2">
              <w:rPr>
                <w:sz w:val="26"/>
                <w:szCs w:val="26"/>
              </w:rPr>
              <w:t>тов Российской Федерации и местными бюджетами с учетом установленных дифф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-15,039</w:t>
            </w:r>
          </w:p>
        </w:tc>
      </w:tr>
      <w:tr w:rsidR="002D74DE" w:rsidRPr="00EA7FA2" w:rsidTr="00C949E5">
        <w:trPr>
          <w:trHeight w:val="171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2D74DE" w:rsidRPr="00EA7FA2" w:rsidTr="00C949E5">
        <w:trPr>
          <w:trHeight w:val="262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18210102000010000110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2D74DE" w:rsidRPr="00EA7FA2" w:rsidTr="00C949E5">
        <w:trPr>
          <w:trHeight w:val="203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18210102010010000110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2D74DE" w:rsidRPr="00EA7FA2" w:rsidTr="00C949E5">
        <w:trPr>
          <w:trHeight w:val="2992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18210102010011000110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EA7FA2">
              <w:rPr>
                <w:sz w:val="26"/>
                <w:szCs w:val="26"/>
              </w:rPr>
              <w:t>й</w:t>
            </w:r>
            <w:r w:rsidRPr="00EA7FA2">
              <w:rPr>
                <w:sz w:val="26"/>
                <w:szCs w:val="26"/>
              </w:rPr>
              <w:t>ской Федерации (сумма платежа (перерасч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ты, недоимка и задолженность по соотве</w:t>
            </w:r>
            <w:r w:rsidRPr="00EA7FA2">
              <w:rPr>
                <w:sz w:val="26"/>
                <w:szCs w:val="26"/>
              </w:rPr>
              <w:t>т</w:t>
            </w:r>
            <w:r w:rsidRPr="00EA7FA2">
              <w:rPr>
                <w:sz w:val="26"/>
                <w:szCs w:val="26"/>
              </w:rPr>
              <w:t>ствующему платежу, в том числе по отм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183,085</w:t>
            </w:r>
          </w:p>
        </w:tc>
      </w:tr>
      <w:tr w:rsidR="002D74DE" w:rsidRPr="00EA7FA2" w:rsidTr="00C949E5">
        <w:trPr>
          <w:trHeight w:val="247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2 225,697</w:t>
            </w:r>
          </w:p>
        </w:tc>
      </w:tr>
      <w:tr w:rsidR="002D74DE" w:rsidRPr="00EA7FA2" w:rsidTr="00C949E5">
        <w:trPr>
          <w:trHeight w:val="46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18210501000000000110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2D74DE" w:rsidRPr="00EA7FA2" w:rsidTr="00C949E5">
        <w:trPr>
          <w:trHeight w:val="786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2D74DE" w:rsidRPr="00EA7FA2" w:rsidTr="00C949E5">
        <w:trPr>
          <w:trHeight w:val="787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18210501011010000110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2D74DE" w:rsidRPr="00EA7FA2" w:rsidTr="00C949E5">
        <w:trPr>
          <w:trHeight w:val="83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18210501011011000110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жения доходы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6,927</w:t>
            </w:r>
          </w:p>
        </w:tc>
      </w:tr>
      <w:tr w:rsidR="002D74DE" w:rsidRPr="00EA7FA2" w:rsidTr="00C949E5">
        <w:trPr>
          <w:trHeight w:val="25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18210503000010000110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2D74DE" w:rsidRPr="00EA7FA2" w:rsidTr="00C949E5">
        <w:trPr>
          <w:trHeight w:val="206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18210503010010000110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2D74DE" w:rsidRPr="00EA7FA2" w:rsidTr="00C949E5">
        <w:trPr>
          <w:trHeight w:val="153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18210503010011000110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2 218,770</w:t>
            </w:r>
          </w:p>
        </w:tc>
      </w:tr>
      <w:tr w:rsidR="002D74DE" w:rsidRPr="00EA7FA2" w:rsidTr="00C949E5">
        <w:trPr>
          <w:trHeight w:val="22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207,104</w:t>
            </w:r>
          </w:p>
        </w:tc>
      </w:tr>
      <w:tr w:rsidR="002D74DE" w:rsidRPr="00EA7FA2" w:rsidTr="00C949E5">
        <w:trPr>
          <w:trHeight w:val="17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18210601000000000110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2D74DE" w:rsidRPr="00EA7FA2" w:rsidTr="00C949E5">
        <w:trPr>
          <w:trHeight w:val="111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18210601030100000110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Налог на имущество физических лиц, взим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цах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2D74DE" w:rsidRPr="00EA7FA2" w:rsidTr="00C949E5">
        <w:trPr>
          <w:trHeight w:val="204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18210601030101000110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Налог на имущество физических лиц, взим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емый по ставкам, применяемым к объектам налогообложения, расположенным в гран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цах сельских поселений (сумма платежа (п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11,508</w:t>
            </w:r>
          </w:p>
        </w:tc>
      </w:tr>
      <w:tr w:rsidR="002D74DE" w:rsidRPr="00EA7FA2" w:rsidTr="00C949E5">
        <w:trPr>
          <w:trHeight w:val="164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18210604000020000110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79,760</w:t>
            </w:r>
          </w:p>
        </w:tc>
      </w:tr>
      <w:tr w:rsidR="002D74DE" w:rsidRPr="00EA7FA2" w:rsidTr="00C949E5">
        <w:trPr>
          <w:trHeight w:val="253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18210604011020000110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0,194</w:t>
            </w:r>
          </w:p>
        </w:tc>
      </w:tr>
      <w:tr w:rsidR="002D74DE" w:rsidRPr="00EA7FA2" w:rsidTr="00C949E5">
        <w:trPr>
          <w:trHeight w:val="103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18210604011021000110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EA7FA2">
              <w:rPr>
                <w:sz w:val="26"/>
                <w:szCs w:val="26"/>
              </w:rPr>
              <w:t>л</w:t>
            </w:r>
            <w:r w:rsidRPr="00EA7FA2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0,194</w:t>
            </w:r>
          </w:p>
        </w:tc>
      </w:tr>
      <w:tr w:rsidR="002D74DE" w:rsidRPr="00EA7FA2" w:rsidTr="00C949E5">
        <w:trPr>
          <w:trHeight w:val="13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18210604012020000110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79,566</w:t>
            </w:r>
          </w:p>
        </w:tc>
      </w:tr>
      <w:tr w:rsidR="002D74DE" w:rsidRPr="00EA7FA2" w:rsidTr="00C949E5">
        <w:trPr>
          <w:trHeight w:val="121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18210604012021000110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79,566</w:t>
            </w:r>
          </w:p>
        </w:tc>
      </w:tr>
      <w:tr w:rsidR="002D74DE" w:rsidRPr="00EA7FA2" w:rsidTr="00C949E5">
        <w:trPr>
          <w:trHeight w:val="15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18210606000000000110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115,836</w:t>
            </w:r>
          </w:p>
        </w:tc>
      </w:tr>
      <w:tr w:rsidR="002D74DE" w:rsidRPr="00EA7FA2" w:rsidTr="00C949E5">
        <w:trPr>
          <w:trHeight w:val="25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18210606030000000110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2D74DE" w:rsidRPr="00EA7FA2" w:rsidTr="00C949E5">
        <w:trPr>
          <w:trHeight w:val="764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18210606033100000110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организаций, облада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2D74DE" w:rsidRPr="00EA7FA2" w:rsidTr="00C949E5">
        <w:trPr>
          <w:trHeight w:val="1743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18210606033101000110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Земельный налог с организаций, облада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тежа (перерасчеты, недоимка и задолже</w:t>
            </w:r>
            <w:r w:rsidRPr="00EA7FA2">
              <w:rPr>
                <w:sz w:val="26"/>
                <w:szCs w:val="26"/>
              </w:rPr>
              <w:t>н</w:t>
            </w:r>
            <w:r w:rsidRPr="00EA7FA2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113,539</w:t>
            </w:r>
          </w:p>
        </w:tc>
      </w:tr>
      <w:tr w:rsidR="002D74DE" w:rsidRPr="00EA7FA2" w:rsidTr="00C949E5">
        <w:trPr>
          <w:trHeight w:val="184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18210606040000000110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2D74DE" w:rsidRPr="00EA7FA2" w:rsidTr="00C949E5">
        <w:trPr>
          <w:trHeight w:val="83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18210606043100000110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Земельный налог с физических лиц, облад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2D74DE" w:rsidRPr="00EA7FA2" w:rsidTr="00C949E5">
        <w:trPr>
          <w:trHeight w:val="181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18210606043101000110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proofErr w:type="gramStart"/>
            <w:r w:rsidRPr="00EA7FA2">
              <w:rPr>
                <w:sz w:val="26"/>
                <w:szCs w:val="26"/>
              </w:rPr>
              <w:t>Земельный налог с физических лиц, облад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ющих земельным участком, расположенным в границах сельских поселений  (сумма пл</w:t>
            </w:r>
            <w:r w:rsidRPr="00EA7FA2">
              <w:rPr>
                <w:sz w:val="26"/>
                <w:szCs w:val="26"/>
              </w:rPr>
              <w:t>а</w:t>
            </w:r>
            <w:r w:rsidRPr="00EA7FA2">
              <w:rPr>
                <w:sz w:val="26"/>
                <w:szCs w:val="26"/>
              </w:rPr>
              <w:t>тежа (перерасчеты, недоимка и задолже</w:t>
            </w:r>
            <w:r w:rsidRPr="00EA7FA2">
              <w:rPr>
                <w:sz w:val="26"/>
                <w:szCs w:val="26"/>
              </w:rPr>
              <w:t>н</w:t>
            </w:r>
            <w:r w:rsidRPr="00EA7FA2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2,297</w:t>
            </w:r>
          </w:p>
        </w:tc>
      </w:tr>
      <w:tr w:rsidR="002D74DE" w:rsidRPr="00EA7FA2" w:rsidTr="00C949E5">
        <w:trPr>
          <w:trHeight w:val="33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91910800000000000000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2D74DE" w:rsidRPr="00EA7FA2" w:rsidTr="00C949E5">
        <w:trPr>
          <w:trHeight w:val="132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91910804000010000110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2D74DE" w:rsidRPr="00EA7FA2" w:rsidTr="00C949E5">
        <w:trPr>
          <w:trHeight w:val="169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91910804020010000110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цами органов местного самоуправления, уполномоченными в соответствии с закон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4,000</w:t>
            </w:r>
          </w:p>
        </w:tc>
      </w:tr>
      <w:tr w:rsidR="002D74DE" w:rsidRPr="00EA7FA2" w:rsidTr="00C949E5">
        <w:trPr>
          <w:trHeight w:val="1094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ДОХОДЫ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ГОС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2D74DE" w:rsidRPr="00EA7FA2" w:rsidTr="00C949E5">
        <w:trPr>
          <w:trHeight w:val="2034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91911109000000000120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2D74DE" w:rsidRPr="00EA7FA2" w:rsidTr="00C949E5">
        <w:trPr>
          <w:trHeight w:val="196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91911109040000000120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поступления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EA7FA2">
              <w:rPr>
                <w:sz w:val="26"/>
                <w:szCs w:val="26"/>
              </w:rPr>
              <w:t>р</w:t>
            </w:r>
            <w:r w:rsidRPr="00EA7FA2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2D74DE" w:rsidRPr="00EA7FA2" w:rsidTr="00C949E5">
        <w:trPr>
          <w:trHeight w:val="272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91911109045100000120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поступления от использования им</w:t>
            </w:r>
            <w:r w:rsidRPr="00EA7FA2">
              <w:rPr>
                <w:sz w:val="26"/>
                <w:szCs w:val="26"/>
              </w:rPr>
              <w:t>у</w:t>
            </w:r>
            <w:r w:rsidRPr="00EA7FA2">
              <w:rPr>
                <w:sz w:val="26"/>
                <w:szCs w:val="26"/>
              </w:rPr>
              <w:t>щества, находящегося в собственности сел</w:t>
            </w:r>
            <w:r w:rsidRPr="00EA7FA2">
              <w:rPr>
                <w:sz w:val="26"/>
                <w:szCs w:val="26"/>
              </w:rPr>
              <w:t>ь</w:t>
            </w:r>
            <w:r w:rsidRPr="00EA7FA2">
              <w:rPr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37,927</w:t>
            </w:r>
          </w:p>
        </w:tc>
      </w:tr>
      <w:tr w:rsidR="002D74DE" w:rsidRPr="00EA7FA2" w:rsidTr="00C949E5">
        <w:trPr>
          <w:trHeight w:val="33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91920000000000000000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3 794,205</w:t>
            </w:r>
          </w:p>
        </w:tc>
      </w:tr>
      <w:tr w:rsidR="002D74DE" w:rsidRPr="00EA7FA2" w:rsidTr="00C949E5">
        <w:trPr>
          <w:trHeight w:val="876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БЕЗВОЗМЕЗДНЫЕ ПОСТУПЛЕНИЯ ОТ ДРУГИХ БЮДЖЕТОВ БЮДЖЕТНОЙ С</w:t>
            </w:r>
            <w:r w:rsidRPr="00EA7FA2">
              <w:rPr>
                <w:sz w:val="26"/>
                <w:szCs w:val="26"/>
              </w:rPr>
              <w:t>И</w:t>
            </w:r>
            <w:r w:rsidRPr="00EA7FA2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3 750,040</w:t>
            </w:r>
          </w:p>
        </w:tc>
      </w:tr>
      <w:tr w:rsidR="002D74DE" w:rsidRPr="00EA7FA2" w:rsidTr="00C949E5">
        <w:trPr>
          <w:trHeight w:val="57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91920201000000000151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2D74DE" w:rsidRPr="00EA7FA2" w:rsidTr="00C949E5">
        <w:trPr>
          <w:trHeight w:val="47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91920201001000000151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на выравнивание бюджетной обе</w:t>
            </w:r>
            <w:r w:rsidRPr="00EA7FA2">
              <w:rPr>
                <w:sz w:val="26"/>
                <w:szCs w:val="26"/>
              </w:rPr>
              <w:t>с</w:t>
            </w:r>
            <w:r w:rsidRPr="00EA7FA2">
              <w:rPr>
                <w:sz w:val="26"/>
                <w:szCs w:val="26"/>
              </w:rPr>
              <w:t>печенности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2D74DE" w:rsidRPr="00EA7FA2" w:rsidTr="00C949E5">
        <w:trPr>
          <w:trHeight w:val="513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91920201001100000151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586,730</w:t>
            </w:r>
          </w:p>
        </w:tc>
      </w:tr>
      <w:tr w:rsidR="002D74DE" w:rsidRPr="00EA7FA2" w:rsidTr="00C949E5">
        <w:trPr>
          <w:trHeight w:val="56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91920203000000000151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56,910</w:t>
            </w:r>
          </w:p>
        </w:tc>
      </w:tr>
      <w:tr w:rsidR="002D74DE" w:rsidRPr="00EA7FA2" w:rsidTr="00C949E5">
        <w:trPr>
          <w:trHeight w:val="58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91920203003000000151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12,400</w:t>
            </w:r>
          </w:p>
        </w:tc>
      </w:tr>
      <w:tr w:rsidR="002D74DE" w:rsidRPr="00EA7FA2" w:rsidTr="00C949E5">
        <w:trPr>
          <w:trHeight w:val="76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91920203003100000151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12,400</w:t>
            </w:r>
          </w:p>
        </w:tc>
      </w:tr>
      <w:tr w:rsidR="002D74DE" w:rsidRPr="00EA7FA2" w:rsidTr="00C949E5">
        <w:trPr>
          <w:trHeight w:val="76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lastRenderedPageBreak/>
              <w:t>91920203015000000151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44,510</w:t>
            </w:r>
          </w:p>
        </w:tc>
      </w:tr>
      <w:tr w:rsidR="002D74DE" w:rsidRPr="00EA7FA2" w:rsidTr="00C949E5">
        <w:trPr>
          <w:trHeight w:val="117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91920203015100000151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EA7FA2">
              <w:rPr>
                <w:sz w:val="26"/>
                <w:szCs w:val="26"/>
              </w:rPr>
              <w:t>о</w:t>
            </w:r>
            <w:r w:rsidRPr="00EA7FA2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44,510</w:t>
            </w:r>
          </w:p>
        </w:tc>
      </w:tr>
      <w:tr w:rsidR="002D74DE" w:rsidRPr="00EA7FA2" w:rsidTr="00C949E5">
        <w:trPr>
          <w:trHeight w:val="27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91920204000000000151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2D74DE" w:rsidRPr="00EA7FA2" w:rsidTr="00C949E5">
        <w:trPr>
          <w:trHeight w:val="50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91920204999000000151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межбюджетные трансферты, пер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2D74DE" w:rsidRPr="00EA7FA2" w:rsidTr="00C949E5">
        <w:trPr>
          <w:trHeight w:val="547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91920204999100000151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межбюджетные трансферты, пер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3 106,400</w:t>
            </w:r>
          </w:p>
        </w:tc>
      </w:tr>
      <w:tr w:rsidR="002D74DE" w:rsidRPr="00EA7FA2" w:rsidTr="00C949E5">
        <w:trPr>
          <w:trHeight w:val="585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</w:t>
            </w:r>
            <w:r w:rsidRPr="00EA7FA2">
              <w:rPr>
                <w:sz w:val="26"/>
                <w:szCs w:val="26"/>
              </w:rPr>
              <w:t>Е</w:t>
            </w:r>
            <w:r w:rsidRPr="00EA7FA2">
              <w:rPr>
                <w:sz w:val="26"/>
                <w:szCs w:val="26"/>
              </w:rPr>
              <w:t>НИЯ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2D74DE" w:rsidRPr="00EA7FA2" w:rsidTr="00C949E5">
        <w:trPr>
          <w:trHeight w:val="481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91920705000100000180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поступления в бю</w:t>
            </w:r>
            <w:r w:rsidRPr="00EA7FA2">
              <w:rPr>
                <w:sz w:val="26"/>
                <w:szCs w:val="26"/>
              </w:rPr>
              <w:t>д</w:t>
            </w:r>
            <w:r w:rsidRPr="00EA7FA2">
              <w:rPr>
                <w:sz w:val="26"/>
                <w:szCs w:val="26"/>
              </w:rPr>
              <w:t>жеты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2D74DE" w:rsidRPr="00EA7FA2" w:rsidTr="00C949E5">
        <w:trPr>
          <w:trHeight w:val="519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91920705030100000180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Прочие безвозмездные поступления в бю</w:t>
            </w:r>
            <w:r w:rsidRPr="00EA7FA2">
              <w:rPr>
                <w:sz w:val="26"/>
                <w:szCs w:val="26"/>
              </w:rPr>
              <w:t>д</w:t>
            </w:r>
            <w:r w:rsidRPr="00EA7FA2">
              <w:rPr>
                <w:sz w:val="26"/>
                <w:szCs w:val="26"/>
              </w:rPr>
              <w:t>жеты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50,000</w:t>
            </w:r>
          </w:p>
        </w:tc>
      </w:tr>
      <w:tr w:rsidR="002D74DE" w:rsidRPr="00EA7FA2" w:rsidTr="00C949E5">
        <w:trPr>
          <w:trHeight w:val="1122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91921900000000000000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ВОЗВРАТ ОСТАТКОВ СУБСИДИЙ, СУ</w:t>
            </w:r>
            <w:r w:rsidRPr="00EA7FA2">
              <w:rPr>
                <w:sz w:val="26"/>
                <w:szCs w:val="26"/>
              </w:rPr>
              <w:t>Б</w:t>
            </w:r>
            <w:r w:rsidRPr="00EA7FA2">
              <w:rPr>
                <w:sz w:val="26"/>
                <w:szCs w:val="26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-5,835</w:t>
            </w:r>
          </w:p>
        </w:tc>
      </w:tr>
      <w:tr w:rsidR="002D74DE" w:rsidRPr="00EA7FA2" w:rsidTr="00C949E5">
        <w:trPr>
          <w:trHeight w:val="1198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91921905000100000151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Возврат остатков субсидий, субвенций и иных межбюджетных трансфертов, име</w:t>
            </w:r>
            <w:r w:rsidRPr="00EA7FA2">
              <w:rPr>
                <w:sz w:val="26"/>
                <w:szCs w:val="26"/>
              </w:rPr>
              <w:t>ю</w:t>
            </w:r>
            <w:r w:rsidRPr="00EA7FA2">
              <w:rPr>
                <w:sz w:val="26"/>
                <w:szCs w:val="26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-5,835</w:t>
            </w:r>
          </w:p>
        </w:tc>
      </w:tr>
      <w:tr w:rsidR="002D74DE" w:rsidRPr="00EA7FA2" w:rsidTr="00C949E5">
        <w:trPr>
          <w:trHeight w:val="330"/>
        </w:trPr>
        <w:tc>
          <w:tcPr>
            <w:tcW w:w="2943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245" w:type="dxa"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2D74DE" w:rsidRPr="00EA7FA2" w:rsidRDefault="002D74DE" w:rsidP="00C949E5">
            <w:pPr>
              <w:jc w:val="both"/>
              <w:rPr>
                <w:sz w:val="26"/>
                <w:szCs w:val="26"/>
              </w:rPr>
            </w:pPr>
            <w:r w:rsidRPr="00EA7FA2">
              <w:rPr>
                <w:sz w:val="26"/>
                <w:szCs w:val="26"/>
              </w:rPr>
              <w:t>6 787,442</w:t>
            </w:r>
          </w:p>
        </w:tc>
      </w:tr>
    </w:tbl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Pr="0027059C" w:rsidRDefault="002D74DE" w:rsidP="002D74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26.04.2016     № 35-104</w:t>
      </w:r>
    </w:p>
    <w:p w:rsidR="002D74DE" w:rsidRDefault="002D74DE" w:rsidP="002D74DE">
      <w:pPr>
        <w:ind w:left="4820"/>
        <w:jc w:val="both"/>
        <w:rPr>
          <w:sz w:val="26"/>
          <w:szCs w:val="26"/>
        </w:rPr>
      </w:pPr>
    </w:p>
    <w:p w:rsidR="002D74DE" w:rsidRDefault="002D74DE" w:rsidP="002D74DE">
      <w:pPr>
        <w:ind w:left="4820"/>
        <w:jc w:val="both"/>
        <w:rPr>
          <w:sz w:val="26"/>
          <w:szCs w:val="26"/>
        </w:rPr>
      </w:pPr>
    </w:p>
    <w:p w:rsidR="002D74DE" w:rsidRDefault="002D74DE" w:rsidP="002D74DE">
      <w:pPr>
        <w:jc w:val="center"/>
        <w:rPr>
          <w:sz w:val="26"/>
          <w:szCs w:val="26"/>
        </w:rPr>
      </w:pPr>
      <w:r w:rsidRPr="005B6A2D">
        <w:rPr>
          <w:sz w:val="26"/>
          <w:szCs w:val="26"/>
        </w:rPr>
        <w:t>ПОКАЗАТЕЛИ</w:t>
      </w:r>
    </w:p>
    <w:p w:rsidR="002D74DE" w:rsidRDefault="002D74DE" w:rsidP="002D74DE">
      <w:pPr>
        <w:jc w:val="center"/>
        <w:rPr>
          <w:sz w:val="26"/>
          <w:szCs w:val="26"/>
        </w:rPr>
      </w:pPr>
      <w:r w:rsidRPr="005B6A2D">
        <w:rPr>
          <w:sz w:val="26"/>
          <w:szCs w:val="26"/>
        </w:rPr>
        <w:t>расходов бюджета поселения за 2015 год по ведомственной структуре расходов</w:t>
      </w:r>
    </w:p>
    <w:p w:rsidR="002D74DE" w:rsidRDefault="002D74DE" w:rsidP="002D74DE">
      <w:pPr>
        <w:ind w:left="4820"/>
        <w:jc w:val="both"/>
        <w:rPr>
          <w:sz w:val="26"/>
          <w:szCs w:val="26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19"/>
        <w:gridCol w:w="579"/>
        <w:gridCol w:w="545"/>
        <w:gridCol w:w="1275"/>
        <w:gridCol w:w="709"/>
        <w:gridCol w:w="1319"/>
      </w:tblGrid>
      <w:tr w:rsidR="002D74DE" w:rsidRPr="005B6A2D" w:rsidTr="00C949E5">
        <w:trPr>
          <w:trHeight w:val="33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B6A2D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5B6A2D">
              <w:rPr>
                <w:sz w:val="26"/>
                <w:szCs w:val="26"/>
              </w:rPr>
              <w:t>рублей</w:t>
            </w:r>
          </w:p>
        </w:tc>
      </w:tr>
      <w:tr w:rsidR="002D74DE" w:rsidRPr="005B6A2D" w:rsidTr="00C949E5">
        <w:trPr>
          <w:trHeight w:val="990"/>
        </w:trPr>
        <w:tc>
          <w:tcPr>
            <w:tcW w:w="4361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Глава</w:t>
            </w:r>
          </w:p>
        </w:tc>
        <w:tc>
          <w:tcPr>
            <w:tcW w:w="579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proofErr w:type="spellStart"/>
            <w:r w:rsidRPr="005B6A2D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proofErr w:type="gramStart"/>
            <w:r w:rsidRPr="005B6A2D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ВР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hideMark/>
          </w:tcPr>
          <w:p w:rsidR="002D74DE" w:rsidRPr="005B6A2D" w:rsidRDefault="002D74DE" w:rsidP="00C949E5">
            <w:pPr>
              <w:jc w:val="center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Исполн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но с начала года</w:t>
            </w:r>
          </w:p>
        </w:tc>
      </w:tr>
      <w:tr w:rsidR="002D74DE" w:rsidRPr="005B6A2D" w:rsidTr="00C949E5">
        <w:trPr>
          <w:trHeight w:val="142"/>
        </w:trPr>
        <w:tc>
          <w:tcPr>
            <w:tcW w:w="4361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6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center"/>
              <w:rPr>
                <w:sz w:val="22"/>
                <w:szCs w:val="22"/>
              </w:rPr>
            </w:pPr>
            <w:r w:rsidRPr="005B6A2D">
              <w:rPr>
                <w:sz w:val="22"/>
                <w:szCs w:val="22"/>
              </w:rPr>
              <w:t>7</w:t>
            </w:r>
          </w:p>
        </w:tc>
      </w:tr>
      <w:tr w:rsidR="002D74DE" w:rsidRPr="005B6A2D" w:rsidTr="00C949E5">
        <w:trPr>
          <w:trHeight w:val="51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B6A2D">
              <w:rPr>
                <w:sz w:val="26"/>
                <w:szCs w:val="26"/>
              </w:rPr>
              <w:t>Нижнепронгенского</w:t>
            </w:r>
            <w:proofErr w:type="spellEnd"/>
            <w:r w:rsidRPr="005B6A2D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 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3680,290</w:t>
            </w:r>
          </w:p>
        </w:tc>
      </w:tr>
      <w:tr w:rsidR="002D74DE" w:rsidRPr="005B6A2D" w:rsidTr="00C949E5">
        <w:trPr>
          <w:trHeight w:val="73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высшего дол</w:t>
            </w:r>
            <w:r w:rsidRPr="005B6A2D">
              <w:rPr>
                <w:sz w:val="26"/>
                <w:szCs w:val="26"/>
              </w:rPr>
              <w:t>ж</w:t>
            </w:r>
            <w:r w:rsidRPr="005B6A2D">
              <w:rPr>
                <w:sz w:val="26"/>
                <w:szCs w:val="26"/>
              </w:rPr>
              <w:t>ностного лица органа местного с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моуправления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87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функционирования высшего должностного лица 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711 00 00 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81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72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6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709,440</w:t>
            </w:r>
          </w:p>
        </w:tc>
      </w:tr>
      <w:tr w:rsidR="002D74DE" w:rsidRPr="005B6A2D" w:rsidTr="00C949E5">
        <w:trPr>
          <w:trHeight w:val="53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местных адм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 xml:space="preserve">нистраций 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2D74DE" w:rsidRPr="005B6A2D" w:rsidTr="00C949E5">
        <w:trPr>
          <w:trHeight w:val="80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деятельности исполн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тельных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2873,606</w:t>
            </w:r>
          </w:p>
        </w:tc>
      </w:tr>
      <w:tr w:rsidR="002D74DE" w:rsidRPr="005B6A2D" w:rsidTr="00C949E5">
        <w:trPr>
          <w:trHeight w:val="83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2D74DE" w:rsidRPr="005B6A2D" w:rsidTr="00C949E5">
        <w:trPr>
          <w:trHeight w:val="82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2D74DE" w:rsidRPr="005B6A2D" w:rsidTr="00C949E5">
        <w:trPr>
          <w:trHeight w:val="37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 xml:space="preserve">Фонд оплаты труда и страховые </w:t>
            </w:r>
            <w:r w:rsidRPr="005B6A2D">
              <w:rPr>
                <w:sz w:val="26"/>
                <w:szCs w:val="26"/>
              </w:rPr>
              <w:lastRenderedPageBreak/>
              <w:t>взносы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2153,483</w:t>
            </w:r>
          </w:p>
        </w:tc>
      </w:tr>
      <w:tr w:rsidR="002D74DE" w:rsidRPr="005B6A2D" w:rsidTr="00C949E5">
        <w:trPr>
          <w:trHeight w:val="49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обес</w:t>
            </w:r>
            <w:r w:rsidRPr="005B6A2D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720,123</w:t>
            </w:r>
          </w:p>
        </w:tc>
      </w:tr>
      <w:tr w:rsidR="002D74DE" w:rsidRPr="005B6A2D" w:rsidTr="00C949E5">
        <w:trPr>
          <w:trHeight w:val="82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49,168</w:t>
            </w:r>
          </w:p>
        </w:tc>
      </w:tr>
      <w:tr w:rsidR="002D74DE" w:rsidRPr="005B6A2D" w:rsidTr="00C949E5">
        <w:trPr>
          <w:trHeight w:val="48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выплаты персоналу, за искл</w:t>
            </w:r>
            <w:r w:rsidRPr="005B6A2D">
              <w:rPr>
                <w:sz w:val="26"/>
                <w:szCs w:val="26"/>
              </w:rPr>
              <w:t>ю</w:t>
            </w:r>
            <w:r w:rsidRPr="005B6A2D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122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49,168</w:t>
            </w:r>
          </w:p>
        </w:tc>
      </w:tr>
      <w:tr w:rsidR="002D74DE" w:rsidRPr="005B6A2D" w:rsidTr="00C949E5">
        <w:trPr>
          <w:trHeight w:val="85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367,437</w:t>
            </w:r>
          </w:p>
        </w:tc>
      </w:tr>
      <w:tr w:rsidR="002D74DE" w:rsidRPr="005B6A2D" w:rsidTr="00C949E5">
        <w:trPr>
          <w:trHeight w:val="85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Закупка товаров, работ, услуг в сф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 xml:space="preserve"> </w:t>
            </w:r>
            <w:r w:rsidRPr="005B6A2D">
              <w:rPr>
                <w:sz w:val="26"/>
                <w:szCs w:val="26"/>
              </w:rPr>
              <w:t>информационно-коммуникационных технологий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242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64,282</w:t>
            </w:r>
          </w:p>
        </w:tc>
      </w:tr>
      <w:tr w:rsidR="002D74DE" w:rsidRPr="005B6A2D" w:rsidTr="00C949E5">
        <w:trPr>
          <w:trHeight w:val="73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303,155</w:t>
            </w:r>
          </w:p>
        </w:tc>
      </w:tr>
      <w:tr w:rsidR="002D74DE" w:rsidRPr="005B6A2D" w:rsidTr="00C949E5">
        <w:trPr>
          <w:trHeight w:val="25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299,498</w:t>
            </w:r>
          </w:p>
        </w:tc>
      </w:tr>
      <w:tr w:rsidR="002D74DE" w:rsidRPr="005B6A2D" w:rsidTr="00C949E5">
        <w:trPr>
          <w:trHeight w:val="43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налогов, сборов и иных пл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тежей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4,020</w:t>
            </w:r>
          </w:p>
        </w:tc>
      </w:tr>
      <w:tr w:rsidR="002D74DE" w:rsidRPr="005B6A2D" w:rsidTr="00C949E5">
        <w:trPr>
          <w:trHeight w:val="51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налога на имущество орган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заций и земельного налога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2,540</w:t>
            </w:r>
          </w:p>
        </w:tc>
      </w:tr>
      <w:tr w:rsidR="002D74DE" w:rsidRPr="005B6A2D" w:rsidTr="00C949E5">
        <w:trPr>
          <w:trHeight w:val="471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852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1,480</w:t>
            </w:r>
          </w:p>
        </w:tc>
      </w:tr>
      <w:tr w:rsidR="002D74DE" w:rsidRPr="005B6A2D" w:rsidTr="00C949E5">
        <w:trPr>
          <w:trHeight w:val="1076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деятельности финанс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вых, налоговых и таможенных орг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нов и органов финансового (фина</w:t>
            </w:r>
            <w:r w:rsidRPr="005B6A2D">
              <w:rPr>
                <w:sz w:val="26"/>
                <w:szCs w:val="26"/>
              </w:rPr>
              <w:t>н</w:t>
            </w:r>
            <w:r w:rsidRPr="005B6A2D">
              <w:rPr>
                <w:sz w:val="26"/>
                <w:szCs w:val="26"/>
              </w:rPr>
              <w:t>сово-бюджетного) надзора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2D74DE" w:rsidRPr="005B6A2D" w:rsidTr="00C949E5">
        <w:trPr>
          <w:trHeight w:val="42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Аппарат Контрольно-счетной пал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2D74DE" w:rsidRPr="005B6A2D" w:rsidTr="00C949E5">
        <w:trPr>
          <w:trHeight w:val="36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5B6A2D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32,304</w:t>
            </w:r>
          </w:p>
        </w:tc>
      </w:tr>
      <w:tr w:rsidR="002D74DE" w:rsidRPr="005B6A2D" w:rsidTr="00C949E5">
        <w:trPr>
          <w:trHeight w:val="43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Другие общегосударственные в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просы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64,940</w:t>
            </w:r>
          </w:p>
        </w:tc>
      </w:tr>
      <w:tr w:rsidR="002D74DE" w:rsidRPr="005B6A2D" w:rsidTr="00C949E5">
        <w:trPr>
          <w:trHeight w:val="112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Прочие непрограммные расходы в рамках непрограммных расходов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 местного самоуправления и муниципальных учреждений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64,940</w:t>
            </w:r>
          </w:p>
        </w:tc>
      </w:tr>
      <w:tr w:rsidR="002D74DE" w:rsidRPr="005B6A2D" w:rsidTr="00C949E5">
        <w:trPr>
          <w:trHeight w:val="107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Межбюджетные трансферты на обеспечение совершения юридич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ских действий по распоряжению з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мельными участками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6,000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6,000</w:t>
            </w:r>
          </w:p>
        </w:tc>
      </w:tr>
      <w:tr w:rsidR="002D74DE" w:rsidRPr="005B6A2D" w:rsidTr="00C949E5">
        <w:trPr>
          <w:trHeight w:val="27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Выполнение прочих расходных об</w:t>
            </w:r>
            <w:r w:rsidRPr="005B6A2D">
              <w:rPr>
                <w:sz w:val="26"/>
                <w:szCs w:val="26"/>
              </w:rPr>
              <w:t>я</w:t>
            </w:r>
            <w:r w:rsidRPr="005B6A2D">
              <w:rPr>
                <w:sz w:val="26"/>
                <w:szCs w:val="26"/>
              </w:rPr>
              <w:t>зательств муниципального образ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вания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2D74DE" w:rsidRPr="005B6A2D" w:rsidTr="00C949E5">
        <w:trPr>
          <w:trHeight w:val="75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2D74DE" w:rsidRPr="005B6A2D" w:rsidTr="00C949E5">
        <w:trPr>
          <w:trHeight w:val="75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58,940</w:t>
            </w:r>
          </w:p>
        </w:tc>
      </w:tr>
      <w:tr w:rsidR="002D74DE" w:rsidRPr="005B6A2D" w:rsidTr="00C949E5">
        <w:trPr>
          <w:trHeight w:val="17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44,510</w:t>
            </w:r>
          </w:p>
        </w:tc>
      </w:tr>
      <w:tr w:rsidR="002D74DE" w:rsidRPr="005B6A2D" w:rsidTr="00C949E5">
        <w:trPr>
          <w:trHeight w:val="551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44,510</w:t>
            </w:r>
          </w:p>
        </w:tc>
      </w:tr>
      <w:tr w:rsidR="002D74DE" w:rsidRPr="005B6A2D" w:rsidTr="00C949E5">
        <w:trPr>
          <w:trHeight w:val="2856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риториях, где отсутствуют военные комиссариаты в рамках непр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граммных расходов органов гос</w:t>
            </w:r>
            <w:r w:rsidRPr="005B6A2D">
              <w:rPr>
                <w:sz w:val="26"/>
                <w:szCs w:val="26"/>
              </w:rPr>
              <w:t>у</w:t>
            </w:r>
            <w:r w:rsidRPr="005B6A2D">
              <w:rPr>
                <w:sz w:val="26"/>
                <w:szCs w:val="26"/>
              </w:rPr>
              <w:t>дарственной власти края, госуда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ственных органов края и краевых государственных учреждений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44,510</w:t>
            </w:r>
          </w:p>
        </w:tc>
      </w:tr>
      <w:tr w:rsidR="002D74DE" w:rsidRPr="005B6A2D" w:rsidTr="00C949E5">
        <w:trPr>
          <w:trHeight w:val="78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37,510</w:t>
            </w:r>
          </w:p>
        </w:tc>
      </w:tr>
      <w:tr w:rsidR="002D74DE" w:rsidRPr="005B6A2D" w:rsidTr="00C949E5">
        <w:trPr>
          <w:trHeight w:val="39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37,510</w:t>
            </w:r>
          </w:p>
        </w:tc>
      </w:tr>
      <w:tr w:rsidR="002D74DE" w:rsidRPr="005B6A2D" w:rsidTr="00C949E5">
        <w:trPr>
          <w:trHeight w:val="39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7,000</w:t>
            </w:r>
          </w:p>
        </w:tc>
      </w:tr>
      <w:tr w:rsidR="002D74DE" w:rsidRPr="005B6A2D" w:rsidTr="00C949E5">
        <w:trPr>
          <w:trHeight w:val="39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7,000</w:t>
            </w:r>
          </w:p>
        </w:tc>
      </w:tr>
      <w:tr w:rsidR="002D74DE" w:rsidRPr="005B6A2D" w:rsidTr="00C949E5">
        <w:trPr>
          <w:trHeight w:val="55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</w:t>
            </w:r>
            <w:r>
              <w:rPr>
                <w:b/>
                <w:bCs/>
                <w:sz w:val="26"/>
                <w:szCs w:val="26"/>
              </w:rPr>
              <w:t>ональная безопасность и правоох</w:t>
            </w:r>
            <w:r w:rsidRPr="005B6A2D">
              <w:rPr>
                <w:b/>
                <w:bCs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1417,807</w:t>
            </w:r>
          </w:p>
        </w:tc>
      </w:tr>
      <w:tr w:rsidR="002D74DE" w:rsidRPr="005B6A2D" w:rsidTr="00C949E5">
        <w:trPr>
          <w:trHeight w:val="25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12,400</w:t>
            </w:r>
          </w:p>
        </w:tc>
      </w:tr>
      <w:tr w:rsidR="002D74DE" w:rsidRPr="005B6A2D" w:rsidTr="00C949E5">
        <w:trPr>
          <w:trHeight w:val="176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Закон Хабаровского края от 29.09.2005 № 301 "О наделении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 местного самоуправления полномочиями на государственную регистрацию актов гражданского с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стояния"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12,400</w:t>
            </w:r>
          </w:p>
        </w:tc>
      </w:tr>
      <w:tr w:rsidR="002D74DE" w:rsidRPr="005B6A2D" w:rsidTr="00C949E5">
        <w:trPr>
          <w:trHeight w:val="77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5B6A2D">
              <w:rPr>
                <w:sz w:val="26"/>
                <w:szCs w:val="26"/>
              </w:rPr>
              <w:t xml:space="preserve"> выплаты персоналу го</w:t>
            </w:r>
            <w:r w:rsidRPr="005B6A2D">
              <w:rPr>
                <w:sz w:val="26"/>
                <w:szCs w:val="26"/>
              </w:rPr>
              <w:t>с</w:t>
            </w:r>
            <w:r w:rsidRPr="005B6A2D">
              <w:rPr>
                <w:sz w:val="26"/>
                <w:szCs w:val="26"/>
              </w:rPr>
              <w:t>ударственных (муниципальных) о</w:t>
            </w:r>
            <w:r w:rsidRPr="005B6A2D">
              <w:rPr>
                <w:sz w:val="26"/>
                <w:szCs w:val="26"/>
              </w:rPr>
              <w:t>р</w:t>
            </w:r>
            <w:r w:rsidRPr="005B6A2D">
              <w:rPr>
                <w:sz w:val="26"/>
                <w:szCs w:val="26"/>
              </w:rPr>
              <w:t>ганов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3,470</w:t>
            </w:r>
          </w:p>
        </w:tc>
      </w:tr>
      <w:tr w:rsidR="002D74DE" w:rsidRPr="005B6A2D" w:rsidTr="00C949E5">
        <w:trPr>
          <w:trHeight w:val="47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121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3,470</w:t>
            </w:r>
          </w:p>
        </w:tc>
      </w:tr>
      <w:tr w:rsidR="002D74DE" w:rsidRPr="005B6A2D" w:rsidTr="00C949E5">
        <w:trPr>
          <w:trHeight w:val="28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8,930</w:t>
            </w:r>
          </w:p>
        </w:tc>
      </w:tr>
      <w:tr w:rsidR="002D74DE" w:rsidRPr="005B6A2D" w:rsidTr="00C949E5">
        <w:trPr>
          <w:trHeight w:val="79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8,930</w:t>
            </w:r>
          </w:p>
        </w:tc>
      </w:tr>
      <w:tr w:rsidR="002D74DE" w:rsidRPr="005B6A2D" w:rsidTr="00C949E5">
        <w:trPr>
          <w:trHeight w:val="1066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5B6A2D">
              <w:rPr>
                <w:sz w:val="26"/>
                <w:szCs w:val="26"/>
              </w:rPr>
              <w:t>н</w:t>
            </w:r>
            <w:r w:rsidRPr="005B6A2D">
              <w:rPr>
                <w:sz w:val="26"/>
                <w:szCs w:val="26"/>
              </w:rPr>
              <w:t>ская оборона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1332,324</w:t>
            </w:r>
          </w:p>
        </w:tc>
      </w:tr>
      <w:tr w:rsidR="002D74DE" w:rsidRPr="005B6A2D" w:rsidTr="00C949E5">
        <w:trPr>
          <w:trHeight w:val="143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Резервный фонд местных админ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страций в рамках непрограммных расходов органов местного сам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управления и муниципальных учр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ждений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2D74DE" w:rsidRPr="005B6A2D" w:rsidTr="00C949E5">
        <w:trPr>
          <w:trHeight w:val="76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2D74DE" w:rsidRPr="005B6A2D" w:rsidTr="00C949E5">
        <w:trPr>
          <w:trHeight w:val="75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1332,320</w:t>
            </w:r>
          </w:p>
        </w:tc>
      </w:tr>
      <w:tr w:rsidR="002D74DE" w:rsidRPr="005B6A2D" w:rsidTr="00C949E5">
        <w:trPr>
          <w:trHeight w:val="141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Мероприятия в области коммунал</w:t>
            </w:r>
            <w:r w:rsidRPr="005B6A2D">
              <w:rPr>
                <w:sz w:val="26"/>
                <w:szCs w:val="26"/>
              </w:rPr>
              <w:t>ь</w:t>
            </w:r>
            <w:r w:rsidRPr="005B6A2D">
              <w:rPr>
                <w:sz w:val="26"/>
                <w:szCs w:val="26"/>
              </w:rPr>
              <w:t>ного хозяйства в рамках непр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граммных расходов органов местн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го самоуправления и муниципал</w:t>
            </w:r>
            <w:r w:rsidRPr="005B6A2D">
              <w:rPr>
                <w:sz w:val="26"/>
                <w:szCs w:val="26"/>
              </w:rPr>
              <w:t>ь</w:t>
            </w:r>
            <w:r w:rsidRPr="005B6A2D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2D74DE" w:rsidRPr="005B6A2D" w:rsidTr="00C949E5">
        <w:trPr>
          <w:trHeight w:val="87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2D74DE" w:rsidRPr="005B6A2D" w:rsidTr="00C949E5">
        <w:trPr>
          <w:trHeight w:val="75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0,004</w:t>
            </w:r>
          </w:p>
        </w:tc>
      </w:tr>
      <w:tr w:rsidR="002D74DE" w:rsidRPr="005B6A2D" w:rsidTr="00C949E5">
        <w:trPr>
          <w:trHeight w:val="49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Обеспечение пожарной безопасн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сти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2D74DE" w:rsidRPr="005B6A2D" w:rsidTr="00C949E5">
        <w:trPr>
          <w:trHeight w:val="145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Функционирование органов в сфере национальной безопасности и пр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2D74DE" w:rsidRPr="005B6A2D" w:rsidTr="00C949E5">
        <w:trPr>
          <w:trHeight w:val="84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2D74DE" w:rsidRPr="005B6A2D" w:rsidTr="00C949E5">
        <w:trPr>
          <w:trHeight w:val="84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73,083</w:t>
            </w:r>
          </w:p>
        </w:tc>
      </w:tr>
      <w:tr w:rsidR="002D74DE" w:rsidRPr="005B6A2D" w:rsidTr="00C949E5">
        <w:trPr>
          <w:trHeight w:val="276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46,237</w:t>
            </w:r>
          </w:p>
        </w:tc>
      </w:tr>
      <w:tr w:rsidR="002D74DE" w:rsidRPr="005B6A2D" w:rsidTr="00C949E5">
        <w:trPr>
          <w:trHeight w:val="49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2D74DE" w:rsidRPr="005B6A2D" w:rsidTr="00C949E5">
        <w:trPr>
          <w:trHeight w:val="53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Содержание и ремонт дорожной с</w:t>
            </w:r>
            <w:r w:rsidRPr="005B6A2D">
              <w:rPr>
                <w:sz w:val="26"/>
                <w:szCs w:val="26"/>
              </w:rPr>
              <w:t>е</w:t>
            </w:r>
            <w:r w:rsidRPr="005B6A2D">
              <w:rPr>
                <w:sz w:val="26"/>
                <w:szCs w:val="26"/>
              </w:rPr>
              <w:t>ти в границах поселения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2D74DE" w:rsidRPr="005B6A2D" w:rsidTr="00C949E5">
        <w:trPr>
          <w:trHeight w:val="85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2D74DE" w:rsidRPr="005B6A2D" w:rsidTr="00C949E5">
        <w:trPr>
          <w:trHeight w:val="83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46,237</w:t>
            </w:r>
          </w:p>
        </w:tc>
      </w:tr>
      <w:tr w:rsidR="002D74DE" w:rsidRPr="005B6A2D" w:rsidTr="00C949E5">
        <w:trPr>
          <w:trHeight w:val="555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Жилищно-коммунальное хозя</w:t>
            </w:r>
            <w:r w:rsidRPr="005B6A2D">
              <w:rPr>
                <w:b/>
                <w:bCs/>
                <w:sz w:val="26"/>
                <w:szCs w:val="26"/>
              </w:rPr>
              <w:t>й</w:t>
            </w:r>
            <w:r w:rsidRPr="005B6A2D">
              <w:rPr>
                <w:b/>
                <w:bCs/>
                <w:sz w:val="26"/>
                <w:szCs w:val="26"/>
              </w:rPr>
              <w:t>ство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932,427</w:t>
            </w:r>
          </w:p>
        </w:tc>
      </w:tr>
      <w:tr w:rsidR="002D74DE" w:rsidRPr="005B6A2D" w:rsidTr="00C949E5">
        <w:trPr>
          <w:trHeight w:val="16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932,427</w:t>
            </w:r>
          </w:p>
        </w:tc>
      </w:tr>
      <w:tr w:rsidR="002D74DE" w:rsidRPr="005B6A2D" w:rsidTr="00C949E5">
        <w:trPr>
          <w:trHeight w:val="82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по благоустройству терр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торий муниципальных образований района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932,427</w:t>
            </w:r>
          </w:p>
        </w:tc>
      </w:tr>
      <w:tr w:rsidR="002D74DE" w:rsidRPr="005B6A2D" w:rsidTr="00C949E5">
        <w:trPr>
          <w:trHeight w:val="24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2D74DE" w:rsidRPr="005B6A2D" w:rsidTr="00C949E5">
        <w:trPr>
          <w:trHeight w:val="75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2D74DE" w:rsidRPr="005B6A2D" w:rsidTr="00C949E5">
        <w:trPr>
          <w:trHeight w:val="74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292,000</w:t>
            </w:r>
          </w:p>
        </w:tc>
      </w:tr>
      <w:tr w:rsidR="002D74DE" w:rsidRPr="005B6A2D" w:rsidTr="00C949E5">
        <w:trPr>
          <w:trHeight w:val="1122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Организация и содержание мест з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хоронения в рамках непрограммных расходов муниципальных образов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ний района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2D74DE" w:rsidRPr="005B6A2D" w:rsidTr="00C949E5">
        <w:trPr>
          <w:trHeight w:val="773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2D74DE" w:rsidRPr="005B6A2D" w:rsidTr="00C949E5">
        <w:trPr>
          <w:trHeight w:val="859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286,267</w:t>
            </w:r>
          </w:p>
        </w:tc>
      </w:tr>
      <w:tr w:rsidR="002D74DE" w:rsidRPr="005B6A2D" w:rsidTr="00C949E5">
        <w:trPr>
          <w:trHeight w:val="858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Прочие мероприятия по благ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устройству муниципальных образ</w:t>
            </w:r>
            <w:r w:rsidRPr="005B6A2D">
              <w:rPr>
                <w:sz w:val="26"/>
                <w:szCs w:val="26"/>
              </w:rPr>
              <w:t>о</w:t>
            </w:r>
            <w:r w:rsidRPr="005B6A2D">
              <w:rPr>
                <w:sz w:val="26"/>
                <w:szCs w:val="26"/>
              </w:rPr>
              <w:t>ваний района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2D74DE" w:rsidRPr="005B6A2D" w:rsidTr="00C949E5">
        <w:trPr>
          <w:trHeight w:val="84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2D74DE" w:rsidRPr="005B6A2D" w:rsidTr="00C949E5">
        <w:trPr>
          <w:trHeight w:val="8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Прочая закупка товаров, работ и услуг для государственных (мун</w:t>
            </w:r>
            <w:r w:rsidRPr="005B6A2D">
              <w:rPr>
                <w:sz w:val="26"/>
                <w:szCs w:val="26"/>
              </w:rPr>
              <w:t>и</w:t>
            </w:r>
            <w:r w:rsidRPr="005B6A2D">
              <w:rPr>
                <w:sz w:val="26"/>
                <w:szCs w:val="26"/>
              </w:rPr>
              <w:t>ципальных нужд)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05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244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354,160</w:t>
            </w:r>
          </w:p>
        </w:tc>
      </w:tr>
      <w:tr w:rsidR="002D74DE" w:rsidRPr="005B6A2D" w:rsidTr="00C949E5">
        <w:trPr>
          <w:trHeight w:val="264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145,963</w:t>
            </w:r>
          </w:p>
        </w:tc>
      </w:tr>
      <w:tr w:rsidR="002D74DE" w:rsidRPr="005B6A2D" w:rsidTr="00C949E5">
        <w:trPr>
          <w:trHeight w:val="197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2D74DE" w:rsidRPr="005B6A2D" w:rsidTr="00C949E5">
        <w:trPr>
          <w:trHeight w:val="571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999 70 00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2D74DE" w:rsidRPr="005B6A2D" w:rsidTr="00C949E5">
        <w:trPr>
          <w:trHeight w:val="1176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ний района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000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2D74DE" w:rsidRPr="005B6A2D" w:rsidTr="00C949E5">
        <w:trPr>
          <w:trHeight w:val="121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lastRenderedPageBreak/>
              <w:t>Пособия и компенсации гражданам и иные социальные выплаты, кроме публичных нормативных обяз</w:t>
            </w:r>
            <w:r w:rsidRPr="005B6A2D">
              <w:rPr>
                <w:sz w:val="26"/>
                <w:szCs w:val="26"/>
              </w:rPr>
              <w:t>а</w:t>
            </w:r>
            <w:r w:rsidRPr="005B6A2D">
              <w:rPr>
                <w:sz w:val="26"/>
                <w:szCs w:val="26"/>
              </w:rPr>
              <w:t>тельств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919</w:t>
            </w:r>
          </w:p>
        </w:tc>
        <w:tc>
          <w:tcPr>
            <w:tcW w:w="57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10</w:t>
            </w:r>
          </w:p>
        </w:tc>
        <w:tc>
          <w:tcPr>
            <w:tcW w:w="54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321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sz w:val="26"/>
                <w:szCs w:val="26"/>
              </w:rPr>
            </w:pPr>
            <w:r w:rsidRPr="005B6A2D">
              <w:rPr>
                <w:sz w:val="26"/>
                <w:szCs w:val="26"/>
              </w:rPr>
              <w:t>145,963</w:t>
            </w:r>
          </w:p>
        </w:tc>
      </w:tr>
      <w:tr w:rsidR="002D74DE" w:rsidRPr="005B6A2D" w:rsidTr="00C949E5">
        <w:trPr>
          <w:trHeight w:val="330"/>
        </w:trPr>
        <w:tc>
          <w:tcPr>
            <w:tcW w:w="4361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19" w:type="dxa"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2D74DE" w:rsidRPr="005B6A2D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5B6A2D">
              <w:rPr>
                <w:b/>
                <w:bCs/>
                <w:sz w:val="26"/>
                <w:szCs w:val="26"/>
              </w:rPr>
              <w:t>6267,234</w:t>
            </w:r>
          </w:p>
        </w:tc>
      </w:tr>
    </w:tbl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Pr="005B6A2D" w:rsidRDefault="002D74DE" w:rsidP="002D74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26.04.2016      № 35-104</w:t>
      </w: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center"/>
        <w:rPr>
          <w:sz w:val="26"/>
          <w:szCs w:val="26"/>
        </w:rPr>
      </w:pPr>
    </w:p>
    <w:p w:rsidR="002D74DE" w:rsidRDefault="002D74DE" w:rsidP="002D74D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>ПОКАЗАТЕЛИ</w:t>
      </w:r>
    </w:p>
    <w:p w:rsidR="002D74DE" w:rsidRDefault="002D74DE" w:rsidP="002D74D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>расходов бюджета поселения за 2015 год по разделам и подразделам</w:t>
      </w:r>
    </w:p>
    <w:p w:rsidR="002D74DE" w:rsidRDefault="002D74DE" w:rsidP="002D74DE">
      <w:pPr>
        <w:jc w:val="center"/>
        <w:rPr>
          <w:sz w:val="26"/>
          <w:szCs w:val="26"/>
        </w:rPr>
      </w:pPr>
      <w:r w:rsidRPr="00B81E5E">
        <w:rPr>
          <w:sz w:val="26"/>
          <w:szCs w:val="26"/>
        </w:rPr>
        <w:t xml:space="preserve"> классификации расходов бюджетов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1276"/>
        <w:gridCol w:w="709"/>
        <w:gridCol w:w="1276"/>
      </w:tblGrid>
      <w:tr w:rsidR="002D74DE" w:rsidRPr="00B81E5E" w:rsidTr="00C949E5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81E5E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B81E5E">
              <w:rPr>
                <w:sz w:val="26"/>
                <w:szCs w:val="26"/>
              </w:rPr>
              <w:t>рублей</w:t>
            </w:r>
          </w:p>
        </w:tc>
      </w:tr>
      <w:tr w:rsidR="002D74DE" w:rsidRPr="00B81E5E" w:rsidTr="00C949E5">
        <w:trPr>
          <w:trHeight w:val="990"/>
        </w:trPr>
        <w:tc>
          <w:tcPr>
            <w:tcW w:w="5211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proofErr w:type="spellStart"/>
            <w:r w:rsidRPr="00B81E5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proofErr w:type="gramStart"/>
            <w:r w:rsidRPr="00B81E5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D74DE" w:rsidRPr="00B81E5E" w:rsidRDefault="002D74DE" w:rsidP="00C949E5">
            <w:pPr>
              <w:jc w:val="center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Испо</w:t>
            </w:r>
            <w:r w:rsidRPr="00B81E5E">
              <w:rPr>
                <w:sz w:val="26"/>
                <w:szCs w:val="26"/>
              </w:rPr>
              <w:t>л</w:t>
            </w:r>
            <w:r w:rsidRPr="00B81E5E">
              <w:rPr>
                <w:sz w:val="26"/>
                <w:szCs w:val="26"/>
              </w:rPr>
              <w:t>нено с начала года</w:t>
            </w:r>
          </w:p>
        </w:tc>
      </w:tr>
      <w:tr w:rsidR="002D74DE" w:rsidRPr="00B81E5E" w:rsidTr="00C949E5">
        <w:trPr>
          <w:trHeight w:val="167"/>
        </w:trPr>
        <w:tc>
          <w:tcPr>
            <w:tcW w:w="5211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center"/>
              <w:rPr>
                <w:sz w:val="22"/>
                <w:szCs w:val="22"/>
              </w:rPr>
            </w:pPr>
            <w:r w:rsidRPr="00B81E5E">
              <w:rPr>
                <w:sz w:val="22"/>
                <w:szCs w:val="22"/>
              </w:rPr>
              <w:t>7</w:t>
            </w:r>
          </w:p>
        </w:tc>
      </w:tr>
      <w:tr w:rsidR="002D74DE" w:rsidRPr="00B81E5E" w:rsidTr="00C949E5">
        <w:trPr>
          <w:trHeight w:val="33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3680,290</w:t>
            </w:r>
          </w:p>
        </w:tc>
      </w:tr>
      <w:tr w:rsidR="002D74DE" w:rsidRPr="00B81E5E" w:rsidTr="00C949E5">
        <w:trPr>
          <w:trHeight w:val="66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79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функционирования высшего должностного лица муниципального обр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зования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21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 xml:space="preserve">711 00 00 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44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выплаты по оплате труда рабо</w:t>
            </w:r>
            <w:r w:rsidRPr="00B81E5E">
              <w:rPr>
                <w:sz w:val="26"/>
                <w:szCs w:val="26"/>
              </w:rPr>
              <w:t>т</w:t>
            </w:r>
            <w:r w:rsidRPr="00B81E5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58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27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711 00 01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709,440</w:t>
            </w:r>
          </w:p>
        </w:tc>
      </w:tr>
      <w:tr w:rsidR="002D74DE" w:rsidRPr="00B81E5E" w:rsidTr="00C949E5">
        <w:trPr>
          <w:trHeight w:val="222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2D74DE" w:rsidRPr="00B81E5E" w:rsidTr="00C949E5">
        <w:trPr>
          <w:trHeight w:val="50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2D74DE" w:rsidRPr="00B81E5E" w:rsidTr="00C949E5">
        <w:trPr>
          <w:trHeight w:val="204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2873,606</w:t>
            </w:r>
          </w:p>
        </w:tc>
      </w:tr>
      <w:tr w:rsidR="002D74DE" w:rsidRPr="00B81E5E" w:rsidTr="00C949E5">
        <w:trPr>
          <w:trHeight w:val="57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выплаты по оплате труда рабо</w:t>
            </w:r>
            <w:r w:rsidRPr="00B81E5E">
              <w:rPr>
                <w:sz w:val="26"/>
                <w:szCs w:val="26"/>
              </w:rPr>
              <w:t>т</w:t>
            </w:r>
            <w:r w:rsidRPr="00B81E5E">
              <w:rPr>
                <w:sz w:val="26"/>
                <w:szCs w:val="26"/>
              </w:rPr>
              <w:t>ников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2D74DE" w:rsidRPr="00B81E5E" w:rsidTr="00C949E5">
        <w:trPr>
          <w:trHeight w:val="42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2D74DE" w:rsidRPr="00B81E5E" w:rsidTr="00C949E5">
        <w:trPr>
          <w:trHeight w:val="17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2153,483</w:t>
            </w:r>
          </w:p>
        </w:tc>
      </w:tr>
      <w:tr w:rsidR="002D74DE" w:rsidRPr="00B81E5E" w:rsidTr="00C949E5">
        <w:trPr>
          <w:trHeight w:val="55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B81E5E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720,123</w:t>
            </w:r>
          </w:p>
        </w:tc>
      </w:tr>
      <w:tr w:rsidR="002D74DE" w:rsidRPr="00B81E5E" w:rsidTr="00C949E5">
        <w:trPr>
          <w:trHeight w:val="452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49,168</w:t>
            </w:r>
          </w:p>
        </w:tc>
      </w:tr>
      <w:tr w:rsidR="002D74DE" w:rsidRPr="00B81E5E" w:rsidTr="00C949E5">
        <w:trPr>
          <w:trHeight w:val="48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49,168</w:t>
            </w:r>
          </w:p>
        </w:tc>
      </w:tr>
      <w:tr w:rsidR="002D74DE" w:rsidRPr="00B81E5E" w:rsidTr="00C949E5">
        <w:trPr>
          <w:trHeight w:val="81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367,437</w:t>
            </w:r>
          </w:p>
        </w:tc>
      </w:tr>
      <w:tr w:rsidR="002D74DE" w:rsidRPr="00B81E5E" w:rsidTr="00C949E5">
        <w:trPr>
          <w:trHeight w:val="79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Закупка товаров, работ, услуг в сфере и</w:t>
            </w:r>
            <w:r w:rsidRPr="00B81E5E">
              <w:rPr>
                <w:sz w:val="26"/>
                <w:szCs w:val="26"/>
              </w:rPr>
              <w:t>н</w:t>
            </w:r>
            <w:r w:rsidRPr="00B81E5E">
              <w:rPr>
                <w:sz w:val="26"/>
                <w:szCs w:val="26"/>
              </w:rPr>
              <w:t>формационно-коммуникационных технол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гий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64,282</w:t>
            </w:r>
          </w:p>
        </w:tc>
      </w:tr>
      <w:tr w:rsidR="002D74DE" w:rsidRPr="00B81E5E" w:rsidTr="00C949E5">
        <w:trPr>
          <w:trHeight w:val="57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303,155</w:t>
            </w:r>
          </w:p>
        </w:tc>
      </w:tr>
      <w:tr w:rsidR="002D74DE" w:rsidRPr="00B81E5E" w:rsidTr="00C949E5">
        <w:trPr>
          <w:trHeight w:val="25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299,498</w:t>
            </w:r>
          </w:p>
        </w:tc>
      </w:tr>
      <w:tr w:rsidR="002D74DE" w:rsidRPr="00B81E5E" w:rsidTr="00C949E5">
        <w:trPr>
          <w:trHeight w:val="25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4,020</w:t>
            </w:r>
          </w:p>
        </w:tc>
      </w:tr>
      <w:tr w:rsidR="002D74DE" w:rsidRPr="00B81E5E" w:rsidTr="00C949E5">
        <w:trPr>
          <w:trHeight w:val="37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2,540</w:t>
            </w:r>
          </w:p>
        </w:tc>
      </w:tr>
      <w:tr w:rsidR="002D74DE" w:rsidRPr="00B81E5E" w:rsidTr="00C949E5">
        <w:trPr>
          <w:trHeight w:val="46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Уплата прочих налогов, сборов и иных пл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тежей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1,480</w:t>
            </w:r>
          </w:p>
        </w:tc>
      </w:tr>
      <w:tr w:rsidR="002D74DE" w:rsidRPr="00B81E5E" w:rsidTr="00C949E5">
        <w:trPr>
          <w:trHeight w:val="107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2D74DE" w:rsidRPr="00B81E5E" w:rsidTr="00C949E5">
        <w:trPr>
          <w:trHeight w:val="29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2D74DE" w:rsidRPr="00B81E5E" w:rsidTr="00C949E5">
        <w:trPr>
          <w:trHeight w:val="36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B81E5E">
              <w:rPr>
                <w:sz w:val="26"/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2D74DE" w:rsidRPr="00B81E5E" w:rsidTr="00C949E5">
        <w:trPr>
          <w:trHeight w:val="20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742 00 02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32,304</w:t>
            </w:r>
          </w:p>
        </w:tc>
      </w:tr>
      <w:tr w:rsidR="002D74DE" w:rsidRPr="00B81E5E" w:rsidTr="00C949E5">
        <w:trPr>
          <w:trHeight w:val="27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64,940</w:t>
            </w:r>
          </w:p>
        </w:tc>
      </w:tr>
      <w:tr w:rsidR="002D74DE" w:rsidRPr="00B81E5E" w:rsidTr="00C949E5">
        <w:trPr>
          <w:trHeight w:val="1074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ждений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64,940</w:t>
            </w:r>
          </w:p>
        </w:tc>
      </w:tr>
      <w:tr w:rsidR="002D74DE" w:rsidRPr="00B81E5E" w:rsidTr="00C949E5">
        <w:trPr>
          <w:trHeight w:val="88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</w:t>
            </w:r>
            <w:r w:rsidRPr="00B81E5E">
              <w:rPr>
                <w:sz w:val="26"/>
                <w:szCs w:val="26"/>
              </w:rPr>
              <w:t>с</w:t>
            </w:r>
            <w:r w:rsidRPr="00B81E5E">
              <w:rPr>
                <w:sz w:val="26"/>
                <w:szCs w:val="26"/>
              </w:rPr>
              <w:t>поряжению земельными участками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6,000</w:t>
            </w:r>
          </w:p>
        </w:tc>
      </w:tr>
      <w:tr w:rsidR="002D74DE" w:rsidRPr="00B81E5E" w:rsidTr="00C949E5">
        <w:trPr>
          <w:trHeight w:val="24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6,000</w:t>
            </w:r>
          </w:p>
        </w:tc>
      </w:tr>
      <w:tr w:rsidR="002D74DE" w:rsidRPr="00B81E5E" w:rsidTr="00C949E5">
        <w:trPr>
          <w:trHeight w:val="47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Выполнение прочих расходных обяз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2D74DE" w:rsidRPr="00B81E5E" w:rsidTr="00C949E5">
        <w:trPr>
          <w:trHeight w:val="83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2D74DE" w:rsidRPr="00B81E5E" w:rsidTr="00C949E5">
        <w:trPr>
          <w:trHeight w:val="542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999 00 04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58,940</w:t>
            </w:r>
          </w:p>
        </w:tc>
      </w:tr>
      <w:tr w:rsidR="002D74DE" w:rsidRPr="00B81E5E" w:rsidTr="00C949E5">
        <w:trPr>
          <w:trHeight w:val="16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44,510</w:t>
            </w:r>
          </w:p>
        </w:tc>
      </w:tr>
      <w:tr w:rsidR="002D74DE" w:rsidRPr="00B81E5E" w:rsidTr="00C949E5">
        <w:trPr>
          <w:trHeight w:val="52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Мобилизационная и вневойсковая подг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товка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44,510</w:t>
            </w:r>
          </w:p>
        </w:tc>
      </w:tr>
      <w:tr w:rsidR="002D74DE" w:rsidRPr="00B81E5E" w:rsidTr="00C949E5">
        <w:trPr>
          <w:trHeight w:val="226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вых государственных учреждений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44,510</w:t>
            </w:r>
          </w:p>
        </w:tc>
      </w:tr>
      <w:tr w:rsidR="002D74DE" w:rsidRPr="00B81E5E" w:rsidTr="00C949E5">
        <w:trPr>
          <w:trHeight w:val="56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lastRenderedPageBreak/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37,510</w:t>
            </w:r>
          </w:p>
        </w:tc>
      </w:tr>
      <w:tr w:rsidR="002D74DE" w:rsidRPr="00B81E5E" w:rsidTr="00C949E5">
        <w:trPr>
          <w:trHeight w:val="17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37,510</w:t>
            </w:r>
          </w:p>
        </w:tc>
      </w:tr>
      <w:tr w:rsidR="002D74DE" w:rsidRPr="00B81E5E" w:rsidTr="00C949E5">
        <w:trPr>
          <w:trHeight w:val="39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7,000</w:t>
            </w:r>
          </w:p>
        </w:tc>
      </w:tr>
      <w:tr w:rsidR="002D74DE" w:rsidRPr="00B81E5E" w:rsidTr="00C949E5">
        <w:trPr>
          <w:trHeight w:val="39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731 51 18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7,000</w:t>
            </w:r>
          </w:p>
        </w:tc>
      </w:tr>
      <w:tr w:rsidR="002D74DE" w:rsidRPr="00B81E5E" w:rsidTr="00C949E5">
        <w:trPr>
          <w:trHeight w:val="53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B81E5E">
              <w:rPr>
                <w:b/>
                <w:bCs/>
                <w:sz w:val="26"/>
                <w:szCs w:val="26"/>
              </w:rPr>
              <w:t>правоох-ранительная</w:t>
            </w:r>
            <w:proofErr w:type="spellEnd"/>
            <w:proofErr w:type="gramEnd"/>
            <w:r w:rsidRPr="00B81E5E"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1417,807</w:t>
            </w:r>
          </w:p>
        </w:tc>
      </w:tr>
      <w:tr w:rsidR="002D74DE" w:rsidRPr="00B81E5E" w:rsidTr="00C949E5">
        <w:trPr>
          <w:trHeight w:val="28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12,400</w:t>
            </w:r>
          </w:p>
        </w:tc>
      </w:tr>
      <w:tr w:rsidR="002D74DE" w:rsidRPr="00B81E5E" w:rsidTr="00C949E5">
        <w:trPr>
          <w:trHeight w:val="136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Закон Хабаровского края от 29.09.2005 № 301 "О наделении органов местного сам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управления полномочиями на государстве</w:t>
            </w:r>
            <w:r w:rsidRPr="00B81E5E">
              <w:rPr>
                <w:sz w:val="26"/>
                <w:szCs w:val="26"/>
              </w:rPr>
              <w:t>н</w:t>
            </w:r>
            <w:r w:rsidRPr="00B81E5E">
              <w:rPr>
                <w:sz w:val="26"/>
                <w:szCs w:val="26"/>
              </w:rPr>
              <w:t>ную регистрацию актов гражданского с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стояния"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12,400</w:t>
            </w:r>
          </w:p>
        </w:tc>
      </w:tr>
      <w:tr w:rsidR="002D74DE" w:rsidRPr="00B81E5E" w:rsidTr="00C949E5">
        <w:trPr>
          <w:trHeight w:val="55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B81E5E">
              <w:rPr>
                <w:sz w:val="26"/>
                <w:szCs w:val="26"/>
              </w:rPr>
              <w:t xml:space="preserve"> выплаты персоналу госуда</w:t>
            </w:r>
            <w:r w:rsidRPr="00B81E5E">
              <w:rPr>
                <w:sz w:val="26"/>
                <w:szCs w:val="26"/>
              </w:rPr>
              <w:t>р</w:t>
            </w:r>
            <w:r w:rsidRPr="00B81E5E">
              <w:rPr>
                <w:sz w:val="26"/>
                <w:szCs w:val="26"/>
              </w:rPr>
              <w:t>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3,470</w:t>
            </w:r>
          </w:p>
        </w:tc>
      </w:tr>
      <w:tr w:rsidR="002D74DE" w:rsidRPr="00B81E5E" w:rsidTr="00C949E5">
        <w:trPr>
          <w:trHeight w:val="31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3,470</w:t>
            </w:r>
          </w:p>
        </w:tc>
      </w:tr>
      <w:tr w:rsidR="002D74DE" w:rsidRPr="00B81E5E" w:rsidTr="00C949E5">
        <w:trPr>
          <w:trHeight w:val="82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8,930</w:t>
            </w:r>
          </w:p>
        </w:tc>
      </w:tr>
      <w:tr w:rsidR="002D74DE" w:rsidRPr="00B81E5E" w:rsidTr="00C949E5">
        <w:trPr>
          <w:trHeight w:val="52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731 59 30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8,930</w:t>
            </w:r>
          </w:p>
        </w:tc>
      </w:tr>
      <w:tr w:rsidR="002D74DE" w:rsidRPr="00B81E5E" w:rsidTr="00C949E5">
        <w:trPr>
          <w:trHeight w:val="83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Защита населения и территории от чрезв</w:t>
            </w:r>
            <w:r w:rsidRPr="00B81E5E">
              <w:rPr>
                <w:sz w:val="26"/>
                <w:szCs w:val="26"/>
              </w:rPr>
              <w:t>ы</w:t>
            </w:r>
            <w:r w:rsidRPr="00B81E5E">
              <w:rPr>
                <w:sz w:val="26"/>
                <w:szCs w:val="26"/>
              </w:rPr>
              <w:t>чайных ситуаций природного и техногенн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1332,324</w:t>
            </w:r>
          </w:p>
        </w:tc>
      </w:tr>
      <w:tr w:rsidR="002D74DE" w:rsidRPr="00B81E5E" w:rsidTr="00C949E5">
        <w:trPr>
          <w:trHeight w:val="107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2D74DE" w:rsidRPr="00B81E5E" w:rsidTr="00C949E5">
        <w:trPr>
          <w:trHeight w:val="82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2D74DE" w:rsidRPr="00B81E5E" w:rsidTr="00C949E5">
        <w:trPr>
          <w:trHeight w:val="52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9990106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1332,320</w:t>
            </w:r>
          </w:p>
        </w:tc>
      </w:tr>
      <w:tr w:rsidR="002D74DE" w:rsidRPr="00B81E5E" w:rsidTr="00C949E5">
        <w:trPr>
          <w:trHeight w:val="104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Мероприятия в области коммунального х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зяйства в рамках непрограммных расходов органов местного самоуправления и мун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2D74DE" w:rsidRPr="00B81E5E" w:rsidTr="00C949E5">
        <w:trPr>
          <w:trHeight w:val="79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2D74DE" w:rsidRPr="00B81E5E" w:rsidTr="00C949E5">
        <w:trPr>
          <w:trHeight w:val="50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9990111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0,004</w:t>
            </w:r>
          </w:p>
        </w:tc>
      </w:tr>
      <w:tr w:rsidR="002D74DE" w:rsidRPr="00B81E5E" w:rsidTr="00C949E5">
        <w:trPr>
          <w:trHeight w:val="17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2D74DE" w:rsidRPr="00B81E5E" w:rsidTr="00C949E5">
        <w:trPr>
          <w:trHeight w:val="142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Функционирование органов в сфере наци</w:t>
            </w:r>
            <w:r w:rsidRPr="00B81E5E">
              <w:rPr>
                <w:sz w:val="26"/>
                <w:szCs w:val="26"/>
              </w:rPr>
              <w:t>о</w:t>
            </w:r>
            <w:r w:rsidRPr="00B81E5E">
              <w:rPr>
                <w:sz w:val="26"/>
                <w:szCs w:val="26"/>
              </w:rPr>
              <w:t>нальной безопасности и правоохранител</w:t>
            </w:r>
            <w:r w:rsidRPr="00B81E5E">
              <w:rPr>
                <w:sz w:val="26"/>
                <w:szCs w:val="26"/>
              </w:rPr>
              <w:t>ь</w:t>
            </w:r>
            <w:r w:rsidRPr="00B81E5E">
              <w:rPr>
                <w:sz w:val="26"/>
                <w:szCs w:val="26"/>
              </w:rPr>
              <w:t>ной деятельности в рамках непрограммных расходов муниципальных образований ра</w:t>
            </w:r>
            <w:r w:rsidRPr="00B81E5E">
              <w:rPr>
                <w:sz w:val="26"/>
                <w:szCs w:val="26"/>
              </w:rPr>
              <w:t>й</w:t>
            </w:r>
            <w:r w:rsidRPr="00B81E5E">
              <w:rPr>
                <w:sz w:val="26"/>
                <w:szCs w:val="26"/>
              </w:rPr>
              <w:t>она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2D74DE" w:rsidRPr="00B81E5E" w:rsidTr="00C949E5">
        <w:trPr>
          <w:trHeight w:val="82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2D74DE" w:rsidRPr="00B81E5E" w:rsidTr="00C949E5">
        <w:trPr>
          <w:trHeight w:val="52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999 20 01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73,083</w:t>
            </w:r>
          </w:p>
        </w:tc>
      </w:tr>
      <w:tr w:rsidR="002D74DE" w:rsidRPr="00B81E5E" w:rsidTr="00C949E5">
        <w:trPr>
          <w:trHeight w:val="28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46,237</w:t>
            </w:r>
          </w:p>
        </w:tc>
      </w:tr>
      <w:tr w:rsidR="002D74DE" w:rsidRPr="00B81E5E" w:rsidTr="00C949E5">
        <w:trPr>
          <w:trHeight w:val="232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2D74DE" w:rsidRPr="00B81E5E" w:rsidTr="00C949E5">
        <w:trPr>
          <w:trHeight w:val="44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Содержание и ремонт дорожной сети в гр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ницах поселения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2D74DE" w:rsidRPr="00B81E5E" w:rsidTr="00C949E5">
        <w:trPr>
          <w:trHeight w:val="78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2D74DE" w:rsidRPr="00B81E5E" w:rsidTr="00C949E5">
        <w:trPr>
          <w:trHeight w:val="556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999 20 04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46,237</w:t>
            </w:r>
          </w:p>
        </w:tc>
      </w:tr>
      <w:tr w:rsidR="002D74DE" w:rsidRPr="00B81E5E" w:rsidTr="00C949E5">
        <w:trPr>
          <w:trHeight w:val="16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932,427</w:t>
            </w:r>
          </w:p>
        </w:tc>
      </w:tr>
      <w:tr w:rsidR="002D74DE" w:rsidRPr="00B81E5E" w:rsidTr="00C949E5">
        <w:trPr>
          <w:trHeight w:val="25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932,427</w:t>
            </w:r>
          </w:p>
        </w:tc>
      </w:tr>
      <w:tr w:rsidR="002D74DE" w:rsidRPr="00B81E5E" w:rsidTr="00C949E5">
        <w:trPr>
          <w:trHeight w:val="48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932,427</w:t>
            </w:r>
          </w:p>
        </w:tc>
      </w:tr>
      <w:tr w:rsidR="002D74DE" w:rsidRPr="00B81E5E" w:rsidTr="00C949E5">
        <w:trPr>
          <w:trHeight w:val="22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2D74DE" w:rsidRPr="00B81E5E" w:rsidTr="00C949E5">
        <w:trPr>
          <w:trHeight w:val="74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2D74DE" w:rsidRPr="00B81E5E" w:rsidTr="00C949E5">
        <w:trPr>
          <w:trHeight w:val="60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999 60 01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292,000</w:t>
            </w:r>
          </w:p>
        </w:tc>
      </w:tr>
      <w:tr w:rsidR="002D74DE" w:rsidRPr="00B81E5E" w:rsidTr="00C949E5">
        <w:trPr>
          <w:trHeight w:val="76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Организация и содержание мест захорон</w:t>
            </w:r>
            <w:r w:rsidRPr="00B81E5E">
              <w:rPr>
                <w:sz w:val="26"/>
                <w:szCs w:val="26"/>
              </w:rPr>
              <w:t>е</w:t>
            </w:r>
            <w:r w:rsidRPr="00B81E5E">
              <w:rPr>
                <w:sz w:val="26"/>
                <w:szCs w:val="26"/>
              </w:rPr>
              <w:t>ния в рамках непрограммных расходов м</w:t>
            </w:r>
            <w:r w:rsidRPr="00B81E5E">
              <w:rPr>
                <w:sz w:val="26"/>
                <w:szCs w:val="26"/>
              </w:rPr>
              <w:t>у</w:t>
            </w:r>
            <w:r w:rsidRPr="00B81E5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2D74DE" w:rsidRPr="00B81E5E" w:rsidTr="00C949E5">
        <w:trPr>
          <w:trHeight w:val="84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2D74DE" w:rsidRPr="00B81E5E" w:rsidTr="00C949E5">
        <w:trPr>
          <w:trHeight w:val="519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999 60 03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286,267</w:t>
            </w:r>
          </w:p>
        </w:tc>
      </w:tr>
      <w:tr w:rsidR="002D74DE" w:rsidRPr="00B81E5E" w:rsidTr="00C949E5">
        <w:trPr>
          <w:trHeight w:val="557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2D74DE" w:rsidRPr="00B81E5E" w:rsidTr="00C949E5">
        <w:trPr>
          <w:trHeight w:val="87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2D74DE" w:rsidRPr="00B81E5E" w:rsidTr="00C949E5">
        <w:trPr>
          <w:trHeight w:val="581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999 60 04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354,160</w:t>
            </w:r>
          </w:p>
        </w:tc>
      </w:tr>
      <w:tr w:rsidR="002D74DE" w:rsidRPr="00B81E5E" w:rsidTr="00C949E5">
        <w:trPr>
          <w:trHeight w:val="19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145,963</w:t>
            </w:r>
          </w:p>
        </w:tc>
      </w:tr>
      <w:tr w:rsidR="002D74DE" w:rsidRPr="00B81E5E" w:rsidTr="00C949E5">
        <w:trPr>
          <w:trHeight w:val="284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2D74DE" w:rsidRPr="00B81E5E" w:rsidTr="00C949E5">
        <w:trPr>
          <w:trHeight w:val="515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Доплаты к пенсиям, дополнительное пенс</w:t>
            </w:r>
            <w:r w:rsidRPr="00B81E5E">
              <w:rPr>
                <w:sz w:val="26"/>
                <w:szCs w:val="26"/>
              </w:rPr>
              <w:t>и</w:t>
            </w:r>
            <w:r w:rsidRPr="00B81E5E">
              <w:rPr>
                <w:sz w:val="26"/>
                <w:szCs w:val="26"/>
              </w:rPr>
              <w:lastRenderedPageBreak/>
              <w:t>онное обеспечение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999 70 00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2D74DE" w:rsidRPr="00B81E5E" w:rsidTr="00C949E5">
        <w:trPr>
          <w:trHeight w:val="823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lastRenderedPageBreak/>
              <w:t>Доплаты к пенсиям муниципальных служ</w:t>
            </w:r>
            <w:r w:rsidRPr="00B81E5E">
              <w:rPr>
                <w:sz w:val="26"/>
                <w:szCs w:val="26"/>
              </w:rPr>
              <w:t>а</w:t>
            </w:r>
            <w:r w:rsidRPr="00B81E5E">
              <w:rPr>
                <w:sz w:val="26"/>
                <w:szCs w:val="26"/>
              </w:rPr>
              <w:t>щих в рамках непрограммных расходов м</w:t>
            </w:r>
            <w:r w:rsidRPr="00B81E5E">
              <w:rPr>
                <w:sz w:val="26"/>
                <w:szCs w:val="26"/>
              </w:rPr>
              <w:t>у</w:t>
            </w:r>
            <w:r w:rsidRPr="00B81E5E">
              <w:rPr>
                <w:sz w:val="26"/>
                <w:szCs w:val="26"/>
              </w:rPr>
              <w:t>ниципальных образований района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2D74DE" w:rsidRPr="00B81E5E" w:rsidTr="00C949E5">
        <w:trPr>
          <w:trHeight w:val="778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999 71 00</w:t>
            </w:r>
          </w:p>
        </w:tc>
        <w:tc>
          <w:tcPr>
            <w:tcW w:w="709" w:type="dxa"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sz w:val="26"/>
                <w:szCs w:val="26"/>
              </w:rPr>
            </w:pPr>
            <w:r w:rsidRPr="00B81E5E">
              <w:rPr>
                <w:sz w:val="26"/>
                <w:szCs w:val="26"/>
              </w:rPr>
              <w:t>145,963</w:t>
            </w:r>
          </w:p>
        </w:tc>
      </w:tr>
      <w:tr w:rsidR="002D74DE" w:rsidRPr="00B81E5E" w:rsidTr="00C949E5">
        <w:trPr>
          <w:trHeight w:val="330"/>
        </w:trPr>
        <w:tc>
          <w:tcPr>
            <w:tcW w:w="5211" w:type="dxa"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D74DE" w:rsidRPr="00B81E5E" w:rsidRDefault="002D74DE" w:rsidP="00C949E5">
            <w:pPr>
              <w:jc w:val="both"/>
              <w:rPr>
                <w:b/>
                <w:bCs/>
                <w:sz w:val="26"/>
                <w:szCs w:val="26"/>
              </w:rPr>
            </w:pPr>
            <w:r w:rsidRPr="00B81E5E">
              <w:rPr>
                <w:b/>
                <w:bCs/>
                <w:sz w:val="26"/>
                <w:szCs w:val="26"/>
              </w:rPr>
              <w:t>6267,234</w:t>
            </w:r>
          </w:p>
        </w:tc>
      </w:tr>
    </w:tbl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Pr="00B81E5E" w:rsidRDefault="002D74DE" w:rsidP="002D74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/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</w:p>
    <w:p w:rsidR="002D74DE" w:rsidRDefault="002D74DE" w:rsidP="002D74D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26.04.2016     № 35-104</w:t>
      </w:r>
    </w:p>
    <w:p w:rsidR="002D74DE" w:rsidRDefault="002D74DE" w:rsidP="002D74DE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2D74DE" w:rsidRDefault="002D74DE" w:rsidP="002D74D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74DE" w:rsidRDefault="002D74DE" w:rsidP="002D74D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ПОКАЗАТЕЛИ</w:t>
      </w:r>
    </w:p>
    <w:p w:rsidR="002D74DE" w:rsidRDefault="002D74DE" w:rsidP="002D74DE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источников финансирования дефицита бюджета поселения за 2015 год по кодам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классификации источников финансирования  дефицитов бюджетов</w:t>
      </w:r>
      <w:proofErr w:type="gramEnd"/>
    </w:p>
    <w:p w:rsidR="002D74DE" w:rsidRDefault="002D74DE" w:rsidP="002D74DE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"/>
        <w:gridCol w:w="2641"/>
        <w:gridCol w:w="4394"/>
        <w:gridCol w:w="1276"/>
      </w:tblGrid>
      <w:tr w:rsidR="002D74DE" w:rsidTr="00C949E5">
        <w:trPr>
          <w:trHeight w:val="302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тыс.  рублей</w:t>
            </w:r>
          </w:p>
        </w:tc>
      </w:tr>
      <w:tr w:rsidR="002D74DE" w:rsidTr="00C949E5">
        <w:trPr>
          <w:trHeight w:val="158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мини-стратора</w:t>
            </w:r>
            <w:proofErr w:type="spellEnd"/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</w:rPr>
              <w:t>классификации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точников финансиров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дефицита бюджета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2D74DE" w:rsidTr="00C949E5">
        <w:trPr>
          <w:trHeight w:val="23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D74DE" w:rsidTr="00C949E5">
        <w:trPr>
          <w:trHeight w:val="72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НИЖНЕПРО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ГЕНСКОГО СЕЛЬСКОГО ПОСЕЛЕНИЯ НИКОЛАЕВСКОГО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НОГО РАЙОНА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D74DE" w:rsidRDefault="002D74DE" w:rsidP="00C949E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D74DE" w:rsidTr="00C949E5">
        <w:trPr>
          <w:trHeight w:val="68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ВНУТРЕННЕГО 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-520,208</w:t>
            </w:r>
          </w:p>
        </w:tc>
      </w:tr>
      <w:tr w:rsidR="002D74DE" w:rsidTr="00C949E5">
        <w:trPr>
          <w:trHeight w:val="33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-520,208</w:t>
            </w:r>
          </w:p>
        </w:tc>
      </w:tr>
      <w:tr w:rsidR="002D74DE" w:rsidTr="00C949E5">
        <w:trPr>
          <w:trHeight w:val="37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-6 796,976</w:t>
            </w:r>
          </w:p>
        </w:tc>
      </w:tr>
      <w:tr w:rsidR="002D74DE" w:rsidTr="00C949E5">
        <w:trPr>
          <w:trHeight w:val="66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-6 796,976</w:t>
            </w:r>
          </w:p>
        </w:tc>
      </w:tr>
      <w:tr w:rsidR="002D74DE" w:rsidTr="00C949E5">
        <w:trPr>
          <w:trHeight w:val="3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6 276,768</w:t>
            </w:r>
          </w:p>
        </w:tc>
      </w:tr>
      <w:tr w:rsidR="002D74DE" w:rsidTr="00C949E5">
        <w:trPr>
          <w:trHeight w:val="6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E" w:rsidRDefault="002D74DE" w:rsidP="00C949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6 276,768</w:t>
            </w:r>
          </w:p>
        </w:tc>
      </w:tr>
    </w:tbl>
    <w:p w:rsidR="002D74DE" w:rsidRDefault="002D74DE" w:rsidP="002D74DE">
      <w:pPr>
        <w:jc w:val="both"/>
        <w:rPr>
          <w:sz w:val="26"/>
          <w:szCs w:val="26"/>
        </w:rPr>
      </w:pPr>
    </w:p>
    <w:p w:rsidR="002D74DE" w:rsidRDefault="002D74DE" w:rsidP="002D74DE">
      <w:pPr>
        <w:jc w:val="both"/>
        <w:rPr>
          <w:sz w:val="26"/>
          <w:szCs w:val="26"/>
        </w:rPr>
      </w:pPr>
    </w:p>
    <w:p w:rsidR="002D74DE" w:rsidRPr="00D64ED7" w:rsidRDefault="002D74DE" w:rsidP="002D74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2D74DE" w:rsidRDefault="002D74DE">
      <w:bookmarkStart w:id="0" w:name="_GoBack"/>
      <w:bookmarkEnd w:id="0"/>
    </w:p>
    <w:p w:rsidR="002D74DE" w:rsidRDefault="002D74DE"/>
    <w:p w:rsidR="002D74DE" w:rsidRDefault="002D74DE"/>
    <w:sectPr w:rsidR="002D74D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03"/>
    <w:rsid w:val="002D74DE"/>
    <w:rsid w:val="00667903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D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D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4478</Words>
  <Characters>25530</Characters>
  <Application>Microsoft Office Word</Application>
  <DocSecurity>0</DocSecurity>
  <Lines>212</Lines>
  <Paragraphs>59</Paragraphs>
  <ScaleCrop>false</ScaleCrop>
  <Company>Администрация Нижнепронгенского сельского поселения</Company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2016-04-28T05:14:00Z</dcterms:created>
  <dcterms:modified xsi:type="dcterms:W3CDTF">2016-04-28T05:18:00Z</dcterms:modified>
</cp:coreProperties>
</file>